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689C7" w14:textId="3BDD83F3" w:rsidR="002C655B" w:rsidRPr="00ED35F8" w:rsidRDefault="002C655B" w:rsidP="004E3EC7">
      <w:pPr>
        <w:pStyle w:val="Title"/>
        <w:rPr>
          <w:rFonts w:ascii="Calibri" w:eastAsiaTheme="minorHAnsi" w:hAnsi="Calibri" w:cs="Calibri"/>
          <w:spacing w:val="0"/>
          <w:kern w:val="2"/>
          <w:sz w:val="22"/>
          <w:szCs w:val="22"/>
        </w:rPr>
      </w:pPr>
    </w:p>
    <w:p w14:paraId="1B63DB6D" w14:textId="77777777" w:rsidR="00831445" w:rsidRDefault="00831445" w:rsidP="00ED35F8">
      <w:pPr>
        <w:spacing w:after="0" w:line="240" w:lineRule="auto"/>
        <w:jc w:val="center"/>
        <w:rPr>
          <w:rFonts w:ascii="Calibri" w:hAnsi="Calibri" w:cs="Calibri"/>
          <w:b/>
          <w:sz w:val="28"/>
        </w:rPr>
      </w:pPr>
    </w:p>
    <w:p w14:paraId="6712B404" w14:textId="77777777" w:rsidR="00831445" w:rsidRDefault="00831445" w:rsidP="00ED35F8">
      <w:pPr>
        <w:spacing w:after="0" w:line="240" w:lineRule="auto"/>
        <w:jc w:val="center"/>
        <w:rPr>
          <w:rFonts w:ascii="Calibri" w:hAnsi="Calibri" w:cs="Calibri"/>
          <w:b/>
          <w:sz w:val="28"/>
        </w:rPr>
      </w:pPr>
    </w:p>
    <w:p w14:paraId="7871D4F7" w14:textId="77777777" w:rsidR="00831445" w:rsidRDefault="00831445" w:rsidP="00ED35F8">
      <w:pPr>
        <w:spacing w:after="0" w:line="240" w:lineRule="auto"/>
        <w:jc w:val="center"/>
        <w:rPr>
          <w:rFonts w:ascii="Calibri" w:hAnsi="Calibri" w:cs="Calibri"/>
          <w:b/>
          <w:sz w:val="28"/>
        </w:rPr>
      </w:pPr>
    </w:p>
    <w:p w14:paraId="2D4FC8FD" w14:textId="77777777" w:rsidR="00831445" w:rsidRDefault="00831445" w:rsidP="00ED35F8">
      <w:pPr>
        <w:spacing w:after="0" w:line="240" w:lineRule="auto"/>
        <w:jc w:val="center"/>
        <w:rPr>
          <w:rFonts w:ascii="Calibri" w:hAnsi="Calibri" w:cs="Calibri"/>
          <w:b/>
          <w:sz w:val="28"/>
        </w:rPr>
      </w:pPr>
    </w:p>
    <w:p w14:paraId="37851A2C" w14:textId="77777777" w:rsidR="00831445" w:rsidRDefault="00831445" w:rsidP="00ED35F8">
      <w:pPr>
        <w:spacing w:after="0" w:line="240" w:lineRule="auto"/>
        <w:jc w:val="center"/>
        <w:rPr>
          <w:rFonts w:ascii="Calibri" w:hAnsi="Calibri" w:cs="Calibri"/>
          <w:b/>
          <w:sz w:val="28"/>
        </w:rPr>
      </w:pPr>
    </w:p>
    <w:p w14:paraId="164E4079" w14:textId="77777777" w:rsidR="00831445" w:rsidRDefault="00831445" w:rsidP="00ED35F8">
      <w:pPr>
        <w:spacing w:after="0" w:line="240" w:lineRule="auto"/>
        <w:jc w:val="center"/>
        <w:rPr>
          <w:rFonts w:ascii="Calibri" w:hAnsi="Calibri" w:cs="Calibri"/>
          <w:b/>
          <w:sz w:val="28"/>
        </w:rPr>
      </w:pPr>
    </w:p>
    <w:p w14:paraId="13512179" w14:textId="77777777" w:rsidR="00831445" w:rsidRDefault="00831445" w:rsidP="00ED35F8">
      <w:pPr>
        <w:spacing w:after="0" w:line="240" w:lineRule="auto"/>
        <w:jc w:val="center"/>
        <w:rPr>
          <w:rFonts w:ascii="Calibri" w:hAnsi="Calibri" w:cs="Calibri"/>
          <w:b/>
          <w:sz w:val="28"/>
        </w:rPr>
      </w:pPr>
    </w:p>
    <w:p w14:paraId="36A8AD63" w14:textId="77777777" w:rsidR="00831445" w:rsidRDefault="00831445" w:rsidP="00ED35F8">
      <w:pPr>
        <w:spacing w:after="0" w:line="240" w:lineRule="auto"/>
        <w:jc w:val="center"/>
        <w:rPr>
          <w:rFonts w:ascii="Calibri" w:hAnsi="Calibri" w:cs="Calibri"/>
          <w:b/>
          <w:sz w:val="28"/>
        </w:rPr>
      </w:pPr>
    </w:p>
    <w:p w14:paraId="406059AE" w14:textId="2A7DC985" w:rsidR="002C655B" w:rsidRPr="00ED35F8" w:rsidRDefault="002C655B" w:rsidP="00ED35F8">
      <w:pPr>
        <w:spacing w:after="0" w:line="240" w:lineRule="auto"/>
        <w:jc w:val="center"/>
        <w:rPr>
          <w:rFonts w:ascii="Calibri" w:hAnsi="Calibri" w:cs="Calibri"/>
          <w:b/>
          <w:sz w:val="28"/>
        </w:rPr>
      </w:pPr>
      <w:r w:rsidRPr="00ED35F8">
        <w:rPr>
          <w:rFonts w:ascii="Calibri" w:hAnsi="Calibri" w:cs="Calibri"/>
          <w:b/>
          <w:sz w:val="28"/>
        </w:rPr>
        <w:t>METROPOLITAN AIRPORTS COMMISSION</w:t>
      </w:r>
    </w:p>
    <w:p w14:paraId="4B5D3F81" w14:textId="77777777" w:rsidR="002C655B" w:rsidRPr="00ED35F8" w:rsidRDefault="002C655B" w:rsidP="00ED35F8">
      <w:pPr>
        <w:spacing w:after="0" w:line="240" w:lineRule="auto"/>
        <w:jc w:val="center"/>
        <w:rPr>
          <w:rFonts w:ascii="Calibri" w:hAnsi="Calibri" w:cs="Calibri"/>
          <w:b/>
          <w:sz w:val="28"/>
        </w:rPr>
      </w:pPr>
    </w:p>
    <w:p w14:paraId="535A02CA" w14:textId="77777777" w:rsidR="002C655B" w:rsidRPr="00ED35F8" w:rsidRDefault="002C655B" w:rsidP="00ED35F8">
      <w:pPr>
        <w:spacing w:after="0" w:line="240" w:lineRule="auto"/>
        <w:jc w:val="center"/>
        <w:rPr>
          <w:rFonts w:ascii="Calibri" w:hAnsi="Calibri" w:cs="Calibri"/>
          <w:b/>
          <w:sz w:val="28"/>
        </w:rPr>
      </w:pPr>
    </w:p>
    <w:p w14:paraId="3F29F1CC" w14:textId="77777777" w:rsidR="002C655B" w:rsidRPr="00ED35F8" w:rsidRDefault="002C655B" w:rsidP="00ED35F8">
      <w:pPr>
        <w:spacing w:after="0" w:line="240" w:lineRule="auto"/>
        <w:jc w:val="center"/>
        <w:rPr>
          <w:rFonts w:ascii="Calibri" w:hAnsi="Calibri" w:cs="Calibri"/>
          <w:b/>
          <w:sz w:val="28"/>
        </w:rPr>
      </w:pPr>
    </w:p>
    <w:p w14:paraId="472E06F6" w14:textId="77777777" w:rsidR="002C655B" w:rsidRPr="00ED35F8" w:rsidRDefault="002C655B" w:rsidP="00ED35F8">
      <w:pPr>
        <w:spacing w:after="0" w:line="240" w:lineRule="auto"/>
        <w:jc w:val="center"/>
        <w:rPr>
          <w:rFonts w:ascii="Calibri" w:hAnsi="Calibri" w:cs="Calibri"/>
          <w:b/>
          <w:sz w:val="28"/>
        </w:rPr>
      </w:pPr>
    </w:p>
    <w:p w14:paraId="4BCDDBC4" w14:textId="77777777" w:rsidR="002C655B" w:rsidRPr="00ED35F8" w:rsidRDefault="002C655B" w:rsidP="00ED35F8">
      <w:pPr>
        <w:spacing w:after="0" w:line="240" w:lineRule="auto"/>
        <w:jc w:val="center"/>
        <w:rPr>
          <w:rFonts w:ascii="Calibri" w:hAnsi="Calibri" w:cs="Calibri"/>
          <w:b/>
          <w:sz w:val="28"/>
        </w:rPr>
      </w:pPr>
    </w:p>
    <w:p w14:paraId="3374C439" w14:textId="3ADD7693" w:rsidR="002C655B" w:rsidRPr="00ED35F8" w:rsidRDefault="002C655B" w:rsidP="00ED35F8">
      <w:pPr>
        <w:spacing w:after="0" w:line="240" w:lineRule="auto"/>
        <w:jc w:val="center"/>
        <w:rPr>
          <w:rFonts w:ascii="Calibri" w:hAnsi="Calibri" w:cs="Calibri"/>
          <w:b/>
          <w:sz w:val="28"/>
        </w:rPr>
      </w:pPr>
      <w:r w:rsidRPr="00ED35F8">
        <w:rPr>
          <w:rFonts w:ascii="Calibri" w:hAnsi="Calibri" w:cs="Calibri"/>
          <w:b/>
          <w:sz w:val="28"/>
        </w:rPr>
        <w:t>ORDINANCE No.</w:t>
      </w:r>
      <w:r w:rsidR="00652B75">
        <w:rPr>
          <w:rFonts w:ascii="Calibri" w:hAnsi="Calibri" w:cs="Calibri"/>
          <w:b/>
          <w:sz w:val="28"/>
        </w:rPr>
        <w:t xml:space="preserve"> </w:t>
      </w:r>
      <w:r w:rsidR="00312AA9">
        <w:rPr>
          <w:rFonts w:ascii="Calibri" w:hAnsi="Calibri" w:cs="Calibri"/>
          <w:b/>
          <w:sz w:val="28"/>
        </w:rPr>
        <w:t>131</w:t>
      </w:r>
    </w:p>
    <w:p w14:paraId="21988644" w14:textId="77777777" w:rsidR="002C655B" w:rsidRPr="00ED35F8" w:rsidRDefault="002C655B" w:rsidP="00ED35F8">
      <w:pPr>
        <w:spacing w:after="0" w:line="240" w:lineRule="auto"/>
        <w:jc w:val="center"/>
        <w:rPr>
          <w:rFonts w:ascii="Calibri" w:hAnsi="Calibri" w:cs="Calibri"/>
          <w:b/>
          <w:sz w:val="28"/>
        </w:rPr>
      </w:pPr>
    </w:p>
    <w:p w14:paraId="7363A415" w14:textId="77777777" w:rsidR="002C655B" w:rsidRPr="00DD269C" w:rsidRDefault="002C655B" w:rsidP="00ED35F8">
      <w:pPr>
        <w:spacing w:after="0" w:line="240" w:lineRule="auto"/>
        <w:jc w:val="center"/>
        <w:rPr>
          <w:rFonts w:ascii="Calibri" w:hAnsi="Calibri" w:cs="Calibri"/>
          <w:b/>
          <w:sz w:val="28"/>
        </w:rPr>
      </w:pPr>
      <w:r w:rsidRPr="00ED35F8">
        <w:rPr>
          <w:rFonts w:ascii="Calibri" w:hAnsi="Calibri" w:cs="Calibri"/>
          <w:b/>
          <w:sz w:val="28"/>
        </w:rPr>
        <w:t>RELIEVER AIRPORTS RATES AND CHARGES ORDINANCE</w:t>
      </w:r>
    </w:p>
    <w:p w14:paraId="509AC179" w14:textId="77777777" w:rsidR="002C655B" w:rsidRPr="00DD269C" w:rsidRDefault="002C655B" w:rsidP="00ED35F8">
      <w:pPr>
        <w:spacing w:after="0" w:line="240" w:lineRule="auto"/>
        <w:rPr>
          <w:rFonts w:ascii="Calibri" w:hAnsi="Calibri" w:cs="Calibri"/>
        </w:rPr>
      </w:pPr>
    </w:p>
    <w:p w14:paraId="5BFD24EF" w14:textId="77777777" w:rsidR="002C655B" w:rsidRPr="00DD269C" w:rsidRDefault="002C655B" w:rsidP="00ED35F8">
      <w:pPr>
        <w:spacing w:after="0" w:line="240" w:lineRule="auto"/>
        <w:rPr>
          <w:rFonts w:ascii="Calibri" w:hAnsi="Calibri" w:cs="Calibri"/>
        </w:rPr>
      </w:pPr>
    </w:p>
    <w:p w14:paraId="0F06FE8F" w14:textId="77777777" w:rsidR="002C655B" w:rsidRPr="00DD269C" w:rsidRDefault="002C655B" w:rsidP="00ED35F8">
      <w:pPr>
        <w:spacing w:after="0" w:line="240" w:lineRule="auto"/>
        <w:rPr>
          <w:rFonts w:ascii="Calibri" w:hAnsi="Calibri" w:cs="Calibri"/>
        </w:rPr>
      </w:pPr>
    </w:p>
    <w:p w14:paraId="1A606A80" w14:textId="77777777" w:rsidR="002C655B" w:rsidRPr="00DD269C" w:rsidRDefault="002C655B" w:rsidP="00ED35F8">
      <w:pPr>
        <w:spacing w:after="0" w:line="240" w:lineRule="auto"/>
        <w:rPr>
          <w:rFonts w:ascii="Calibri" w:hAnsi="Calibri" w:cs="Calibri"/>
        </w:rPr>
      </w:pPr>
    </w:p>
    <w:p w14:paraId="7FE26CF7" w14:textId="77777777" w:rsidR="002C655B" w:rsidRPr="00DD269C" w:rsidRDefault="002C655B" w:rsidP="00ED35F8">
      <w:pPr>
        <w:spacing w:after="0" w:line="240" w:lineRule="auto"/>
        <w:rPr>
          <w:rFonts w:ascii="Calibri" w:hAnsi="Calibri" w:cs="Calibri"/>
        </w:rPr>
      </w:pPr>
    </w:p>
    <w:p w14:paraId="2C7B2FF9" w14:textId="77777777" w:rsidR="002C655B" w:rsidRPr="00DD269C" w:rsidRDefault="002C655B" w:rsidP="00ED35F8">
      <w:pPr>
        <w:spacing w:after="0" w:line="240" w:lineRule="auto"/>
        <w:rPr>
          <w:rFonts w:ascii="Calibri" w:hAnsi="Calibri" w:cs="Calibri"/>
        </w:rPr>
      </w:pPr>
    </w:p>
    <w:p w14:paraId="746960C7" w14:textId="77777777" w:rsidR="00111446" w:rsidRDefault="00111446" w:rsidP="00DD269C">
      <w:pPr>
        <w:spacing w:after="0" w:line="240" w:lineRule="auto"/>
        <w:jc w:val="right"/>
        <w:rPr>
          <w:rFonts w:ascii="Calibri" w:hAnsi="Calibri" w:cs="Calibri"/>
        </w:rPr>
      </w:pPr>
    </w:p>
    <w:p w14:paraId="29E99057" w14:textId="77777777" w:rsidR="00111446" w:rsidRDefault="00111446" w:rsidP="00DD269C">
      <w:pPr>
        <w:spacing w:after="0" w:line="240" w:lineRule="auto"/>
        <w:jc w:val="right"/>
        <w:rPr>
          <w:rFonts w:ascii="Calibri" w:hAnsi="Calibri" w:cs="Calibri"/>
        </w:rPr>
      </w:pPr>
    </w:p>
    <w:p w14:paraId="5C7DB015" w14:textId="77777777" w:rsidR="00111446" w:rsidRDefault="00111446" w:rsidP="00DD269C">
      <w:pPr>
        <w:spacing w:after="0" w:line="240" w:lineRule="auto"/>
        <w:jc w:val="right"/>
        <w:rPr>
          <w:rFonts w:ascii="Calibri" w:hAnsi="Calibri" w:cs="Calibri"/>
        </w:rPr>
      </w:pPr>
    </w:p>
    <w:p w14:paraId="3C4B8EEA" w14:textId="77777777" w:rsidR="00111446" w:rsidRDefault="00111446" w:rsidP="00DD269C">
      <w:pPr>
        <w:spacing w:after="0" w:line="240" w:lineRule="auto"/>
        <w:jc w:val="right"/>
        <w:rPr>
          <w:rFonts w:ascii="Calibri" w:hAnsi="Calibri" w:cs="Calibri"/>
        </w:rPr>
      </w:pPr>
    </w:p>
    <w:p w14:paraId="4B05A348" w14:textId="77777777" w:rsidR="00111446" w:rsidRDefault="00111446" w:rsidP="00DD269C">
      <w:pPr>
        <w:spacing w:after="0" w:line="240" w:lineRule="auto"/>
        <w:jc w:val="right"/>
        <w:rPr>
          <w:rFonts w:ascii="Calibri" w:hAnsi="Calibri" w:cs="Calibri"/>
        </w:rPr>
      </w:pPr>
    </w:p>
    <w:p w14:paraId="6CF839CC" w14:textId="77777777" w:rsidR="00111446" w:rsidRDefault="00111446" w:rsidP="00DD269C">
      <w:pPr>
        <w:spacing w:after="0" w:line="240" w:lineRule="auto"/>
        <w:jc w:val="right"/>
        <w:rPr>
          <w:rFonts w:ascii="Calibri" w:hAnsi="Calibri" w:cs="Calibri"/>
        </w:rPr>
      </w:pPr>
    </w:p>
    <w:p w14:paraId="4952C8E3" w14:textId="77777777" w:rsidR="00111446" w:rsidRDefault="00111446" w:rsidP="00DD269C">
      <w:pPr>
        <w:spacing w:after="0" w:line="240" w:lineRule="auto"/>
        <w:jc w:val="right"/>
        <w:rPr>
          <w:rFonts w:ascii="Calibri" w:hAnsi="Calibri" w:cs="Calibri"/>
        </w:rPr>
      </w:pPr>
    </w:p>
    <w:p w14:paraId="7A3359C2" w14:textId="77777777" w:rsidR="00111446" w:rsidRDefault="00111446" w:rsidP="00DD269C">
      <w:pPr>
        <w:spacing w:after="0" w:line="240" w:lineRule="auto"/>
        <w:jc w:val="right"/>
        <w:rPr>
          <w:rFonts w:ascii="Calibri" w:hAnsi="Calibri" w:cs="Calibri"/>
        </w:rPr>
      </w:pPr>
    </w:p>
    <w:p w14:paraId="4EE22B4B" w14:textId="77777777" w:rsidR="00111446" w:rsidRDefault="00111446" w:rsidP="00DD269C">
      <w:pPr>
        <w:spacing w:after="0" w:line="240" w:lineRule="auto"/>
        <w:jc w:val="right"/>
        <w:rPr>
          <w:rFonts w:ascii="Calibri" w:hAnsi="Calibri" w:cs="Calibri"/>
        </w:rPr>
      </w:pPr>
    </w:p>
    <w:p w14:paraId="2329B48D" w14:textId="77777777" w:rsidR="00111446" w:rsidRDefault="00111446" w:rsidP="00DD269C">
      <w:pPr>
        <w:spacing w:after="0" w:line="240" w:lineRule="auto"/>
        <w:jc w:val="right"/>
        <w:rPr>
          <w:rFonts w:ascii="Calibri" w:hAnsi="Calibri" w:cs="Calibri"/>
        </w:rPr>
      </w:pPr>
    </w:p>
    <w:p w14:paraId="68584F73" w14:textId="77777777" w:rsidR="00111446" w:rsidRDefault="00111446" w:rsidP="00DD269C">
      <w:pPr>
        <w:spacing w:after="0" w:line="240" w:lineRule="auto"/>
        <w:jc w:val="right"/>
        <w:rPr>
          <w:rFonts w:ascii="Calibri" w:hAnsi="Calibri" w:cs="Calibri"/>
        </w:rPr>
      </w:pPr>
    </w:p>
    <w:p w14:paraId="6A05A944" w14:textId="77777777" w:rsidR="00111446" w:rsidRDefault="00111446" w:rsidP="00DD269C">
      <w:pPr>
        <w:spacing w:after="0" w:line="240" w:lineRule="auto"/>
        <w:jc w:val="right"/>
        <w:rPr>
          <w:rFonts w:ascii="Calibri" w:hAnsi="Calibri" w:cs="Calibri"/>
        </w:rPr>
      </w:pPr>
    </w:p>
    <w:p w14:paraId="1DA72E7F" w14:textId="77777777" w:rsidR="00111446" w:rsidRDefault="00111446" w:rsidP="00DD269C">
      <w:pPr>
        <w:spacing w:after="0" w:line="240" w:lineRule="auto"/>
        <w:jc w:val="right"/>
        <w:rPr>
          <w:rFonts w:ascii="Calibri" w:hAnsi="Calibri" w:cs="Calibri"/>
        </w:rPr>
      </w:pPr>
    </w:p>
    <w:p w14:paraId="6247A0D8" w14:textId="77777777" w:rsidR="00111446" w:rsidRDefault="00111446" w:rsidP="00DD269C">
      <w:pPr>
        <w:spacing w:after="0" w:line="240" w:lineRule="auto"/>
        <w:jc w:val="right"/>
        <w:rPr>
          <w:rFonts w:ascii="Calibri" w:hAnsi="Calibri" w:cs="Calibri"/>
        </w:rPr>
      </w:pPr>
    </w:p>
    <w:p w14:paraId="0325AB69" w14:textId="77777777" w:rsidR="00111446" w:rsidRDefault="00111446" w:rsidP="00DD269C">
      <w:pPr>
        <w:spacing w:after="0" w:line="240" w:lineRule="auto"/>
        <w:jc w:val="right"/>
        <w:rPr>
          <w:rFonts w:ascii="Calibri" w:hAnsi="Calibri" w:cs="Calibri"/>
        </w:rPr>
      </w:pPr>
    </w:p>
    <w:p w14:paraId="18403650" w14:textId="77777777" w:rsidR="00111446" w:rsidRDefault="00111446" w:rsidP="00DD269C">
      <w:pPr>
        <w:spacing w:after="0" w:line="240" w:lineRule="auto"/>
        <w:jc w:val="right"/>
        <w:rPr>
          <w:rFonts w:ascii="Calibri" w:hAnsi="Calibri" w:cs="Calibri"/>
        </w:rPr>
      </w:pPr>
    </w:p>
    <w:p w14:paraId="4998A6A2" w14:textId="77777777" w:rsidR="00111446" w:rsidRDefault="00111446" w:rsidP="00DD269C">
      <w:pPr>
        <w:spacing w:after="0" w:line="240" w:lineRule="auto"/>
        <w:jc w:val="right"/>
        <w:rPr>
          <w:rFonts w:ascii="Calibri" w:hAnsi="Calibri" w:cs="Calibri"/>
        </w:rPr>
      </w:pPr>
    </w:p>
    <w:p w14:paraId="401D919A" w14:textId="77777777" w:rsidR="00111446" w:rsidRDefault="00111446" w:rsidP="00DD269C">
      <w:pPr>
        <w:spacing w:after="0" w:line="240" w:lineRule="auto"/>
        <w:jc w:val="right"/>
        <w:rPr>
          <w:rFonts w:ascii="Calibri" w:hAnsi="Calibri" w:cs="Calibri"/>
        </w:rPr>
      </w:pPr>
    </w:p>
    <w:p w14:paraId="4647244A" w14:textId="77777777" w:rsidR="00111446" w:rsidRDefault="00111446" w:rsidP="00DD269C">
      <w:pPr>
        <w:spacing w:after="0" w:line="240" w:lineRule="auto"/>
        <w:jc w:val="right"/>
        <w:rPr>
          <w:rFonts w:ascii="Calibri" w:hAnsi="Calibri" w:cs="Calibri"/>
        </w:rPr>
      </w:pPr>
    </w:p>
    <w:p w14:paraId="0CEC4132" w14:textId="3F9E910F" w:rsidR="002C655B" w:rsidRPr="00DD269C" w:rsidRDefault="002C655B" w:rsidP="00DD269C">
      <w:pPr>
        <w:spacing w:after="0" w:line="240" w:lineRule="auto"/>
        <w:jc w:val="right"/>
        <w:rPr>
          <w:rFonts w:ascii="Calibri" w:hAnsi="Calibri" w:cs="Calibri"/>
        </w:rPr>
      </w:pPr>
      <w:r w:rsidRPr="00DD269C">
        <w:rPr>
          <w:rFonts w:ascii="Calibri" w:hAnsi="Calibri" w:cs="Calibri"/>
        </w:rPr>
        <w:t xml:space="preserve">Adopted by Commission: </w:t>
      </w:r>
      <w:r w:rsidR="00312AA9">
        <w:rPr>
          <w:rFonts w:ascii="Calibri" w:hAnsi="Calibri" w:cs="Calibri"/>
        </w:rPr>
        <w:t>October 21, 2024</w:t>
      </w:r>
    </w:p>
    <w:p w14:paraId="5E8DD78E" w14:textId="0700F817" w:rsidR="002C655B" w:rsidRPr="00DD269C" w:rsidRDefault="002C655B" w:rsidP="00DD269C">
      <w:pPr>
        <w:spacing w:after="0" w:line="240" w:lineRule="auto"/>
        <w:jc w:val="right"/>
        <w:rPr>
          <w:rFonts w:ascii="Calibri" w:hAnsi="Calibri" w:cs="Calibri"/>
        </w:rPr>
      </w:pPr>
      <w:r w:rsidRPr="00DD269C">
        <w:rPr>
          <w:rFonts w:ascii="Calibri" w:hAnsi="Calibri" w:cs="Calibri"/>
        </w:rPr>
        <w:t xml:space="preserve">Effective Date: </w:t>
      </w:r>
      <w:r w:rsidRPr="00E51288">
        <w:rPr>
          <w:rFonts w:ascii="Calibri" w:hAnsi="Calibri" w:cs="Calibri"/>
        </w:rPr>
        <w:t>January</w:t>
      </w:r>
      <w:r w:rsidRPr="00DD269C">
        <w:rPr>
          <w:rFonts w:ascii="Calibri" w:hAnsi="Calibri" w:cs="Calibri"/>
        </w:rPr>
        <w:t xml:space="preserve"> 1, </w:t>
      </w:r>
      <w:r w:rsidRPr="00E51288">
        <w:rPr>
          <w:rFonts w:ascii="Calibri" w:hAnsi="Calibri" w:cs="Calibri"/>
        </w:rPr>
        <w:t>2025</w:t>
      </w:r>
    </w:p>
    <w:p w14:paraId="02934BDD" w14:textId="3C1BC790" w:rsidR="002C655B" w:rsidRPr="00E51288" w:rsidRDefault="002C655B" w:rsidP="002C655B">
      <w:pPr>
        <w:spacing w:after="0" w:line="240" w:lineRule="auto"/>
        <w:rPr>
          <w:rFonts w:ascii="Calibri" w:hAnsi="Calibri" w:cs="Calibri"/>
        </w:rPr>
      </w:pPr>
      <w:r w:rsidRPr="00E51288">
        <w:rPr>
          <w:rFonts w:ascii="Calibri" w:hAnsi="Calibri" w:cs="Calibri"/>
        </w:rPr>
        <w:t xml:space="preserve"> </w:t>
      </w:r>
    </w:p>
    <w:p w14:paraId="3996EF6F" w14:textId="77777777" w:rsidR="007439B1" w:rsidRDefault="007439B1">
      <w:pPr>
        <w:rPr>
          <w:rFonts w:ascii="Calibri" w:hAnsi="Calibri" w:cs="Calibri"/>
          <w:b/>
        </w:rPr>
      </w:pPr>
      <w:r>
        <w:rPr>
          <w:rFonts w:ascii="Calibri" w:hAnsi="Calibri" w:cs="Calibri"/>
          <w:b/>
        </w:rPr>
        <w:br w:type="page"/>
      </w:r>
    </w:p>
    <w:p w14:paraId="67D218A0" w14:textId="2092C4DC" w:rsidR="002C655B" w:rsidRPr="00DD269C" w:rsidRDefault="002C655B" w:rsidP="00DD269C">
      <w:pPr>
        <w:spacing w:after="0" w:line="240" w:lineRule="auto"/>
        <w:jc w:val="center"/>
        <w:rPr>
          <w:rFonts w:ascii="Calibri" w:hAnsi="Calibri" w:cs="Calibri"/>
          <w:b/>
        </w:rPr>
      </w:pPr>
      <w:r w:rsidRPr="00DD269C">
        <w:rPr>
          <w:rFonts w:ascii="Calibri" w:hAnsi="Calibri" w:cs="Calibri"/>
          <w:b/>
        </w:rPr>
        <w:lastRenderedPageBreak/>
        <w:t>METROPOLITAN AIRPORTS COMMISSION</w:t>
      </w:r>
    </w:p>
    <w:p w14:paraId="7B823280" w14:textId="4C6EEA03" w:rsidR="002C655B" w:rsidRPr="00DD269C" w:rsidRDefault="002C655B" w:rsidP="00DD269C">
      <w:pPr>
        <w:spacing w:after="0" w:line="240" w:lineRule="auto"/>
        <w:jc w:val="center"/>
        <w:rPr>
          <w:rFonts w:ascii="Calibri" w:hAnsi="Calibri" w:cs="Calibri"/>
          <w:b/>
        </w:rPr>
      </w:pPr>
      <w:r w:rsidRPr="00DD269C">
        <w:rPr>
          <w:rFonts w:ascii="Calibri" w:hAnsi="Calibri" w:cs="Calibri"/>
          <w:b/>
        </w:rPr>
        <w:t>ORDINANCE NO.</w:t>
      </w:r>
      <w:r w:rsidR="003C536D">
        <w:rPr>
          <w:rFonts w:ascii="Calibri" w:hAnsi="Calibri" w:cs="Calibri"/>
          <w:b/>
        </w:rPr>
        <w:t xml:space="preserve"> 131</w:t>
      </w:r>
    </w:p>
    <w:p w14:paraId="1FDBDC28" w14:textId="5EFF2CDD" w:rsidR="002C655B" w:rsidRPr="00DD269C" w:rsidRDefault="002C655B" w:rsidP="00DD269C">
      <w:pPr>
        <w:spacing w:after="0" w:line="240" w:lineRule="auto"/>
        <w:jc w:val="center"/>
        <w:rPr>
          <w:rFonts w:ascii="Calibri" w:hAnsi="Calibri" w:cs="Calibri"/>
          <w:b/>
        </w:rPr>
      </w:pPr>
      <w:r w:rsidRPr="00DD269C">
        <w:rPr>
          <w:rFonts w:ascii="Calibri" w:hAnsi="Calibri" w:cs="Calibri"/>
          <w:b/>
        </w:rPr>
        <w:t>RELIEVER AIRPORTS RATES AND CHARGES ORDINANCE</w:t>
      </w:r>
    </w:p>
    <w:p w14:paraId="5099A520" w14:textId="77777777" w:rsidR="002C655B" w:rsidRPr="00DD269C" w:rsidRDefault="002C655B" w:rsidP="00DD269C">
      <w:pPr>
        <w:spacing w:after="0" w:line="240" w:lineRule="auto"/>
        <w:rPr>
          <w:rFonts w:ascii="Calibri" w:hAnsi="Calibri" w:cs="Calibri"/>
        </w:rPr>
      </w:pPr>
    </w:p>
    <w:p w14:paraId="61B8620E" w14:textId="658CF07B" w:rsidR="002C655B" w:rsidRPr="00DD269C" w:rsidRDefault="002C655B" w:rsidP="00DD269C">
      <w:pPr>
        <w:spacing w:after="0" w:line="240" w:lineRule="auto"/>
        <w:rPr>
          <w:rFonts w:ascii="Calibri" w:hAnsi="Calibri" w:cs="Calibri"/>
        </w:rPr>
      </w:pPr>
      <w:r w:rsidRPr="00DD269C">
        <w:rPr>
          <w:rFonts w:ascii="Calibri" w:hAnsi="Calibri" w:cs="Calibri"/>
        </w:rPr>
        <w:t>An ordinance of the Metropolitan Airports Commission (“Commission”) amending the rental rates and other charges for property at the Commission’s minor and intermediate use airports (“Reliever Airports</w:t>
      </w:r>
      <w:r w:rsidRPr="00E51288">
        <w:rPr>
          <w:rFonts w:ascii="Calibri" w:hAnsi="Calibri" w:cs="Calibri"/>
        </w:rPr>
        <w:t>”), as well as certain charges for general aviation activities at Minneapolis-St. Paul International Airport (“MSP”)</w:t>
      </w:r>
      <w:r w:rsidR="009A108E" w:rsidRPr="00E51288">
        <w:rPr>
          <w:rFonts w:ascii="Calibri" w:hAnsi="Calibri" w:cs="Calibri"/>
        </w:rPr>
        <w:t>,</w:t>
      </w:r>
      <w:r w:rsidRPr="00DD269C">
        <w:rPr>
          <w:rFonts w:ascii="Calibri" w:hAnsi="Calibri" w:cs="Calibri"/>
        </w:rPr>
        <w:t xml:space="preserve"> as provided by Minn. Stat. § 473.651, by amending and restating Ordinance </w:t>
      </w:r>
      <w:r w:rsidRPr="00E51288">
        <w:rPr>
          <w:rFonts w:ascii="Calibri" w:hAnsi="Calibri" w:cs="Calibri"/>
        </w:rPr>
        <w:t>119, as well as amending</w:t>
      </w:r>
      <w:r w:rsidRPr="00DD269C">
        <w:rPr>
          <w:rFonts w:ascii="Calibri" w:hAnsi="Calibri" w:cs="Calibri"/>
        </w:rPr>
        <w:t xml:space="preserve"> Ordinance </w:t>
      </w:r>
      <w:r w:rsidRPr="00E51288">
        <w:rPr>
          <w:rFonts w:ascii="Calibri" w:hAnsi="Calibri" w:cs="Calibri"/>
        </w:rPr>
        <w:t>115</w:t>
      </w:r>
      <w:r w:rsidRPr="00DD269C">
        <w:rPr>
          <w:rFonts w:ascii="Calibri" w:hAnsi="Calibri" w:cs="Calibri"/>
        </w:rPr>
        <w:t xml:space="preserve"> to </w:t>
      </w:r>
      <w:r w:rsidRPr="00E51288">
        <w:rPr>
          <w:rFonts w:ascii="Calibri" w:hAnsi="Calibri" w:cs="Calibri"/>
        </w:rPr>
        <w:t>remove provisions related to fuel flowage fees assessed</w:t>
      </w:r>
      <w:r w:rsidR="00BA5893" w:rsidRPr="00E51288">
        <w:rPr>
          <w:rFonts w:ascii="Calibri" w:hAnsi="Calibri" w:cs="Calibri"/>
        </w:rPr>
        <w:t xml:space="preserve"> to Fixed Base Operators</w:t>
      </w:r>
      <w:r w:rsidRPr="00E51288">
        <w:rPr>
          <w:rFonts w:ascii="Calibri" w:hAnsi="Calibri" w:cs="Calibri"/>
        </w:rPr>
        <w:t xml:space="preserve"> at MSP</w:t>
      </w:r>
      <w:r w:rsidRPr="00DD269C">
        <w:rPr>
          <w:rFonts w:ascii="Calibri" w:hAnsi="Calibri" w:cs="Calibri"/>
        </w:rPr>
        <w:t>.</w:t>
      </w:r>
    </w:p>
    <w:p w14:paraId="7996A4E6" w14:textId="77777777" w:rsidR="002C655B" w:rsidRPr="00DD269C" w:rsidRDefault="002C655B" w:rsidP="00DD269C">
      <w:pPr>
        <w:spacing w:after="0" w:line="240" w:lineRule="auto"/>
        <w:rPr>
          <w:rFonts w:ascii="Calibri" w:hAnsi="Calibri" w:cs="Calibri"/>
        </w:rPr>
      </w:pPr>
    </w:p>
    <w:p w14:paraId="23410863" w14:textId="77777777" w:rsidR="002C655B" w:rsidRPr="00DD269C" w:rsidRDefault="002C655B" w:rsidP="00DD269C">
      <w:pPr>
        <w:spacing w:after="0" w:line="240" w:lineRule="auto"/>
        <w:rPr>
          <w:rFonts w:ascii="Calibri" w:hAnsi="Calibri" w:cs="Calibri"/>
        </w:rPr>
      </w:pPr>
      <w:r w:rsidRPr="00DD269C">
        <w:rPr>
          <w:rFonts w:ascii="Calibri" w:hAnsi="Calibri" w:cs="Calibri"/>
        </w:rPr>
        <w:t xml:space="preserve">WHEREAS, consistent with federal policy, the rental rates and fees are intended to assist the Commission in attaining its long-term goal of making the Reliever Airports as financially self-sustaining as possible; and </w:t>
      </w:r>
    </w:p>
    <w:p w14:paraId="10EB891F" w14:textId="77777777" w:rsidR="002C655B" w:rsidRPr="00DD269C" w:rsidRDefault="002C655B" w:rsidP="00DD269C">
      <w:pPr>
        <w:spacing w:after="0" w:line="240" w:lineRule="auto"/>
        <w:rPr>
          <w:rFonts w:ascii="Calibri" w:hAnsi="Calibri" w:cs="Calibri"/>
        </w:rPr>
      </w:pPr>
    </w:p>
    <w:p w14:paraId="36F824DB" w14:textId="77777777" w:rsidR="002C655B" w:rsidRPr="00DD269C" w:rsidRDefault="002C655B" w:rsidP="00DD269C">
      <w:pPr>
        <w:spacing w:after="0" w:line="240" w:lineRule="auto"/>
        <w:rPr>
          <w:rFonts w:ascii="Calibri" w:hAnsi="Calibri" w:cs="Calibri"/>
        </w:rPr>
      </w:pPr>
      <w:r w:rsidRPr="00DD269C">
        <w:rPr>
          <w:rFonts w:ascii="Calibri" w:hAnsi="Calibri" w:cs="Calibri"/>
        </w:rPr>
        <w:t xml:space="preserve">WHEREAS, having received and considered extensive public input and having fully considered the state and federal legal requirements concerning the rates that may be charged to users of these Reliever Airports; and </w:t>
      </w:r>
    </w:p>
    <w:p w14:paraId="68AAC10B" w14:textId="77777777" w:rsidR="002C655B" w:rsidRPr="00DD269C" w:rsidRDefault="002C655B" w:rsidP="00DD269C">
      <w:pPr>
        <w:spacing w:after="0" w:line="240" w:lineRule="auto"/>
        <w:rPr>
          <w:rFonts w:ascii="Calibri" w:hAnsi="Calibri" w:cs="Calibri"/>
        </w:rPr>
      </w:pPr>
    </w:p>
    <w:p w14:paraId="79BCBAE1" w14:textId="28F40CA4" w:rsidR="002C655B" w:rsidRPr="00DD269C" w:rsidRDefault="002C655B" w:rsidP="00DD269C">
      <w:pPr>
        <w:spacing w:after="0" w:line="240" w:lineRule="auto"/>
        <w:rPr>
          <w:rFonts w:ascii="Calibri" w:hAnsi="Calibri" w:cs="Calibri"/>
        </w:rPr>
      </w:pPr>
      <w:r w:rsidRPr="00DD269C">
        <w:rPr>
          <w:rFonts w:ascii="Calibri" w:hAnsi="Calibri" w:cs="Calibri"/>
        </w:rPr>
        <w:t>WHEREAS, this Ordinance No.</w:t>
      </w:r>
      <w:r w:rsidR="0044265B" w:rsidRPr="00DD269C">
        <w:rPr>
          <w:rFonts w:ascii="Calibri" w:hAnsi="Calibri" w:cs="Calibri"/>
        </w:rPr>
        <w:t xml:space="preserve"> </w:t>
      </w:r>
      <w:r w:rsidR="003C536D">
        <w:rPr>
          <w:rFonts w:ascii="Calibri" w:hAnsi="Calibri" w:cs="Calibri"/>
        </w:rPr>
        <w:t>131</w:t>
      </w:r>
      <w:r w:rsidRPr="00DD269C">
        <w:rPr>
          <w:rFonts w:ascii="Calibri" w:hAnsi="Calibri" w:cs="Calibri"/>
        </w:rPr>
        <w:t xml:space="preserve"> (“Ordinance”) </w:t>
      </w:r>
      <w:r w:rsidR="007B3E93" w:rsidRPr="00E51288">
        <w:rPr>
          <w:rFonts w:ascii="Calibri" w:hAnsi="Calibri" w:cs="Calibri"/>
        </w:rPr>
        <w:t>may be</w:t>
      </w:r>
      <w:r w:rsidR="007B3E93" w:rsidRPr="00DD269C">
        <w:rPr>
          <w:rFonts w:ascii="Calibri" w:hAnsi="Calibri" w:cs="Calibri"/>
        </w:rPr>
        <w:t xml:space="preserve"> </w:t>
      </w:r>
      <w:r w:rsidRPr="00DD269C">
        <w:rPr>
          <w:rFonts w:ascii="Calibri" w:hAnsi="Calibri" w:cs="Calibri"/>
        </w:rPr>
        <w:t xml:space="preserve">interchangeably be referred to as Ordinance No. </w:t>
      </w:r>
      <w:r w:rsidR="003C536D">
        <w:rPr>
          <w:rFonts w:ascii="Calibri" w:hAnsi="Calibri" w:cs="Calibri"/>
        </w:rPr>
        <w:t>131</w:t>
      </w:r>
      <w:r w:rsidRPr="00E51288">
        <w:rPr>
          <w:rFonts w:ascii="Calibri" w:hAnsi="Calibri" w:cs="Calibri"/>
        </w:rPr>
        <w:t>, “Ordinance No. 119, as amended</w:t>
      </w:r>
      <w:r w:rsidRPr="00DD269C">
        <w:rPr>
          <w:rFonts w:ascii="Calibri" w:hAnsi="Calibri" w:cs="Calibri"/>
        </w:rPr>
        <w:t>,” as “Ordinance No. 114 as amended,” as “Ordinance No. 107 as amended,” as “Ordinance No. 101 as amended,” and as “Ordinance No. 87 as amended</w:t>
      </w:r>
      <w:proofErr w:type="gramStart"/>
      <w:r w:rsidRPr="00DD269C">
        <w:rPr>
          <w:rFonts w:ascii="Calibri" w:hAnsi="Calibri" w:cs="Calibri"/>
        </w:rPr>
        <w:t>”;</w:t>
      </w:r>
      <w:proofErr w:type="gramEnd"/>
      <w:r w:rsidRPr="00DD269C">
        <w:rPr>
          <w:rFonts w:ascii="Calibri" w:hAnsi="Calibri" w:cs="Calibri"/>
        </w:rPr>
        <w:t xml:space="preserve"> </w:t>
      </w:r>
    </w:p>
    <w:p w14:paraId="585A3B8E" w14:textId="77777777" w:rsidR="002C655B" w:rsidRPr="00DD269C" w:rsidRDefault="002C655B" w:rsidP="00DD269C">
      <w:pPr>
        <w:spacing w:after="0" w:line="240" w:lineRule="auto"/>
        <w:rPr>
          <w:rFonts w:ascii="Calibri" w:hAnsi="Calibri" w:cs="Calibri"/>
        </w:rPr>
      </w:pPr>
    </w:p>
    <w:p w14:paraId="18AB8D21" w14:textId="77777777" w:rsidR="002C655B" w:rsidRPr="00DD269C" w:rsidRDefault="002C655B" w:rsidP="00DD269C">
      <w:pPr>
        <w:spacing w:after="0" w:line="240" w:lineRule="auto"/>
        <w:rPr>
          <w:rFonts w:ascii="Calibri" w:hAnsi="Calibri" w:cs="Calibri"/>
        </w:rPr>
      </w:pPr>
      <w:r w:rsidRPr="00DD269C">
        <w:rPr>
          <w:rFonts w:ascii="Calibri" w:hAnsi="Calibri" w:cs="Calibri"/>
        </w:rPr>
        <w:t>NOW THEREFORE, the Commission does ordain:</w:t>
      </w:r>
    </w:p>
    <w:p w14:paraId="0851FCF7" w14:textId="77777777" w:rsidR="002C655B" w:rsidRPr="00DD269C" w:rsidRDefault="002C655B" w:rsidP="00DD269C">
      <w:pPr>
        <w:spacing w:after="0" w:line="240" w:lineRule="auto"/>
        <w:rPr>
          <w:rFonts w:ascii="Calibri" w:hAnsi="Calibri" w:cs="Calibri"/>
        </w:rPr>
      </w:pPr>
    </w:p>
    <w:p w14:paraId="4C623844" w14:textId="77777777" w:rsidR="002C655B" w:rsidRPr="00DD269C" w:rsidRDefault="002C655B" w:rsidP="00DD269C">
      <w:pPr>
        <w:spacing w:after="0" w:line="240" w:lineRule="auto"/>
        <w:rPr>
          <w:rFonts w:ascii="Calibri" w:hAnsi="Calibri" w:cs="Calibri"/>
          <w:b/>
          <w:u w:val="single"/>
        </w:rPr>
      </w:pPr>
      <w:r w:rsidRPr="00DD269C">
        <w:rPr>
          <w:rFonts w:ascii="Calibri" w:hAnsi="Calibri" w:cs="Calibri"/>
          <w:b/>
          <w:u w:val="single"/>
        </w:rPr>
        <w:t>SECTION 1 – DEFINITIONS</w:t>
      </w:r>
    </w:p>
    <w:p w14:paraId="6F156CCE" w14:textId="77777777" w:rsidR="002C655B" w:rsidRPr="00DD269C" w:rsidRDefault="002C655B" w:rsidP="00DD269C">
      <w:pPr>
        <w:spacing w:after="0" w:line="240" w:lineRule="auto"/>
        <w:rPr>
          <w:rFonts w:ascii="Calibri" w:hAnsi="Calibri" w:cs="Calibri"/>
        </w:rPr>
      </w:pPr>
    </w:p>
    <w:p w14:paraId="23FC0E74" w14:textId="0BBE117D" w:rsidR="002C655B" w:rsidRPr="00DD269C" w:rsidRDefault="002C655B" w:rsidP="00DD269C">
      <w:pPr>
        <w:spacing w:after="0" w:line="240" w:lineRule="auto"/>
        <w:ind w:left="720" w:hanging="720"/>
        <w:rPr>
          <w:rFonts w:ascii="Calibri" w:hAnsi="Calibri" w:cs="Calibri"/>
        </w:rPr>
      </w:pPr>
      <w:r w:rsidRPr="00DD269C">
        <w:rPr>
          <w:rFonts w:ascii="Calibri" w:hAnsi="Calibri" w:cs="Calibri"/>
        </w:rPr>
        <w:t>1.1</w:t>
      </w:r>
      <w:r w:rsidRPr="00DD269C">
        <w:rPr>
          <w:rFonts w:ascii="Calibri" w:hAnsi="Calibri" w:cs="Calibri"/>
        </w:rPr>
        <w:tab/>
        <w:t xml:space="preserve">Based Aircraft.  An aircraft that is registered in the State of Minnesota with the Department of </w:t>
      </w:r>
      <w:r w:rsidR="00897659" w:rsidRPr="00E51288">
        <w:rPr>
          <w:rFonts w:ascii="Calibri" w:hAnsi="Calibri" w:cs="Calibri"/>
        </w:rPr>
        <w:t xml:space="preserve">Transportation, Office of </w:t>
      </w:r>
      <w:r w:rsidRPr="00DD269C">
        <w:rPr>
          <w:rFonts w:ascii="Calibri" w:hAnsi="Calibri" w:cs="Calibri"/>
        </w:rPr>
        <w:t>Aeronautics as being based at one of the Reliever Airports.</w:t>
      </w:r>
    </w:p>
    <w:p w14:paraId="17C3361C" w14:textId="77777777" w:rsidR="002C655B" w:rsidRPr="00DD269C" w:rsidRDefault="002C655B" w:rsidP="00DD269C">
      <w:pPr>
        <w:spacing w:after="0" w:line="240" w:lineRule="auto"/>
        <w:ind w:left="720" w:hanging="720"/>
        <w:rPr>
          <w:rFonts w:ascii="Calibri" w:hAnsi="Calibri" w:cs="Calibri"/>
        </w:rPr>
      </w:pPr>
    </w:p>
    <w:p w14:paraId="36FF8BF7" w14:textId="77777777" w:rsidR="002C655B" w:rsidRPr="00DD269C" w:rsidRDefault="002C655B" w:rsidP="00DD269C">
      <w:pPr>
        <w:spacing w:after="0" w:line="240" w:lineRule="auto"/>
        <w:ind w:left="720" w:hanging="720"/>
        <w:rPr>
          <w:rFonts w:ascii="Calibri" w:hAnsi="Calibri" w:cs="Calibri"/>
        </w:rPr>
      </w:pPr>
      <w:r w:rsidRPr="00DD269C">
        <w:rPr>
          <w:rFonts w:ascii="Calibri" w:hAnsi="Calibri" w:cs="Calibri"/>
        </w:rPr>
        <w:t>1.2</w:t>
      </w:r>
      <w:r w:rsidRPr="00DD269C">
        <w:rPr>
          <w:rFonts w:ascii="Calibri" w:hAnsi="Calibri" w:cs="Calibri"/>
        </w:rPr>
        <w:tab/>
        <w:t>Based Tenant.  A Storage Tenant or Commercial Tenant.  This does not include subtenants.</w:t>
      </w:r>
    </w:p>
    <w:p w14:paraId="04A95AA0" w14:textId="77777777" w:rsidR="002C655B" w:rsidRPr="00DD269C" w:rsidRDefault="002C655B" w:rsidP="00DD269C">
      <w:pPr>
        <w:spacing w:after="0" w:line="240" w:lineRule="auto"/>
        <w:ind w:left="720" w:hanging="720"/>
        <w:rPr>
          <w:rFonts w:ascii="Calibri" w:hAnsi="Calibri" w:cs="Calibri"/>
        </w:rPr>
      </w:pPr>
    </w:p>
    <w:p w14:paraId="70066212" w14:textId="062E0A42" w:rsidR="002C655B" w:rsidRPr="00DD269C" w:rsidRDefault="002C655B" w:rsidP="00DD269C">
      <w:pPr>
        <w:spacing w:after="0" w:line="240" w:lineRule="auto"/>
        <w:ind w:left="720" w:hanging="720"/>
        <w:rPr>
          <w:rFonts w:ascii="Calibri" w:hAnsi="Calibri" w:cs="Calibri"/>
        </w:rPr>
      </w:pPr>
      <w:r w:rsidRPr="00DD269C">
        <w:rPr>
          <w:rFonts w:ascii="Calibri" w:hAnsi="Calibri" w:cs="Calibri"/>
        </w:rPr>
        <w:t>1.3</w:t>
      </w:r>
      <w:r w:rsidRPr="00DD269C">
        <w:rPr>
          <w:rFonts w:ascii="Calibri" w:hAnsi="Calibri" w:cs="Calibri"/>
        </w:rPr>
        <w:tab/>
        <w:t xml:space="preserve">Commercial Tenant.  A Tenant that has </w:t>
      </w:r>
      <w:proofErr w:type="gramStart"/>
      <w:r w:rsidRPr="00DD269C">
        <w:rPr>
          <w:rFonts w:ascii="Calibri" w:hAnsi="Calibri" w:cs="Calibri"/>
        </w:rPr>
        <w:t>entered into</w:t>
      </w:r>
      <w:proofErr w:type="gramEnd"/>
      <w:r w:rsidRPr="00DD269C">
        <w:rPr>
          <w:rFonts w:ascii="Calibri" w:hAnsi="Calibri" w:cs="Calibri"/>
        </w:rPr>
        <w:t xml:space="preserve"> a commercial lease with the Commission at a Reliever Airport and that is authorized to do one or more of the following: sale, repair or storage of aircraft; sale of </w:t>
      </w:r>
      <w:r w:rsidR="000F02A8" w:rsidRPr="00E51288">
        <w:rPr>
          <w:rFonts w:ascii="Calibri" w:hAnsi="Calibri" w:cs="Calibri"/>
        </w:rPr>
        <w:t xml:space="preserve">aircraft </w:t>
      </w:r>
      <w:r w:rsidRPr="00DD269C">
        <w:rPr>
          <w:rFonts w:ascii="Calibri" w:hAnsi="Calibri" w:cs="Calibri"/>
        </w:rPr>
        <w:t xml:space="preserve">parts and accessories; sale of flight or ground instruction; flying for charter or hire; </w:t>
      </w:r>
      <w:r w:rsidR="003C529B" w:rsidRPr="00E51288">
        <w:rPr>
          <w:rFonts w:ascii="Calibri" w:hAnsi="Calibri" w:cs="Calibri"/>
        </w:rPr>
        <w:t xml:space="preserve">sale of aircraft </w:t>
      </w:r>
      <w:r w:rsidRPr="00E51288">
        <w:rPr>
          <w:rFonts w:ascii="Calibri" w:hAnsi="Calibri" w:cs="Calibri"/>
        </w:rPr>
        <w:t>fuel</w:t>
      </w:r>
      <w:r w:rsidRPr="00DD269C">
        <w:rPr>
          <w:rFonts w:ascii="Calibri" w:hAnsi="Calibri" w:cs="Calibri"/>
        </w:rPr>
        <w:t xml:space="preserve"> and lubrication services; </w:t>
      </w:r>
      <w:r w:rsidR="003C529B" w:rsidRPr="00DD269C">
        <w:rPr>
          <w:rFonts w:ascii="Calibri" w:hAnsi="Calibri" w:cs="Calibri"/>
        </w:rPr>
        <w:t>rental</w:t>
      </w:r>
      <w:r w:rsidR="003C529B" w:rsidRPr="00E51288">
        <w:rPr>
          <w:rFonts w:ascii="Calibri" w:hAnsi="Calibri" w:cs="Calibri"/>
        </w:rPr>
        <w:t xml:space="preserve"> of </w:t>
      </w:r>
      <w:r w:rsidRPr="00E51288">
        <w:rPr>
          <w:rFonts w:ascii="Calibri" w:hAnsi="Calibri" w:cs="Calibri"/>
        </w:rPr>
        <w:t>aircraft</w:t>
      </w:r>
      <w:r w:rsidRPr="00DD269C">
        <w:rPr>
          <w:rFonts w:ascii="Calibri" w:hAnsi="Calibri" w:cs="Calibri"/>
        </w:rPr>
        <w:t>; or other activities deemed commercial and approved by the Commission.</w:t>
      </w:r>
    </w:p>
    <w:p w14:paraId="3FED445A" w14:textId="77777777" w:rsidR="002C655B" w:rsidRPr="00DD269C" w:rsidRDefault="002C655B" w:rsidP="00DD269C">
      <w:pPr>
        <w:spacing w:after="0" w:line="240" w:lineRule="auto"/>
        <w:ind w:left="720" w:hanging="720"/>
        <w:rPr>
          <w:rFonts w:ascii="Calibri" w:hAnsi="Calibri" w:cs="Calibri"/>
        </w:rPr>
      </w:pPr>
    </w:p>
    <w:p w14:paraId="0C63F542" w14:textId="7F09499D" w:rsidR="002C655B" w:rsidRPr="00DD269C" w:rsidRDefault="002C655B" w:rsidP="00DD269C">
      <w:pPr>
        <w:spacing w:after="0" w:line="240" w:lineRule="auto"/>
        <w:ind w:left="720" w:hanging="720"/>
        <w:rPr>
          <w:rFonts w:ascii="Calibri" w:hAnsi="Calibri" w:cs="Calibri"/>
        </w:rPr>
      </w:pPr>
      <w:r w:rsidRPr="00DD269C">
        <w:rPr>
          <w:rFonts w:ascii="Calibri" w:hAnsi="Calibri" w:cs="Calibri"/>
        </w:rPr>
        <w:t>1.4</w:t>
      </w:r>
      <w:r w:rsidRPr="00DD269C">
        <w:rPr>
          <w:rFonts w:ascii="Calibri" w:hAnsi="Calibri" w:cs="Calibri"/>
        </w:rPr>
        <w:tab/>
        <w:t>Commission.  The Metropolitan Airports Commission, a public corporation organized and operating pursuant to Chapter 500, Laws of Minnesota 1943 and amendments thereto.</w:t>
      </w:r>
    </w:p>
    <w:p w14:paraId="71C4A02B" w14:textId="77777777" w:rsidR="002C655B" w:rsidRPr="00DD269C" w:rsidRDefault="002C655B" w:rsidP="00DD269C">
      <w:pPr>
        <w:spacing w:after="0" w:line="240" w:lineRule="auto"/>
        <w:ind w:left="720" w:hanging="720"/>
        <w:rPr>
          <w:rFonts w:ascii="Calibri" w:hAnsi="Calibri" w:cs="Calibri"/>
        </w:rPr>
      </w:pPr>
    </w:p>
    <w:p w14:paraId="1F417E7F" w14:textId="77777777" w:rsidR="002C655B" w:rsidRPr="00DD269C" w:rsidRDefault="002C655B" w:rsidP="00DD269C">
      <w:pPr>
        <w:spacing w:after="0" w:line="240" w:lineRule="auto"/>
        <w:ind w:left="720" w:hanging="720"/>
        <w:rPr>
          <w:rFonts w:ascii="Calibri" w:hAnsi="Calibri" w:cs="Calibri"/>
        </w:rPr>
      </w:pPr>
      <w:r w:rsidRPr="00DD269C">
        <w:rPr>
          <w:rFonts w:ascii="Calibri" w:hAnsi="Calibri" w:cs="Calibri"/>
        </w:rPr>
        <w:t>1.5</w:t>
      </w:r>
      <w:r w:rsidRPr="00DD269C">
        <w:rPr>
          <w:rFonts w:ascii="Calibri" w:hAnsi="Calibri" w:cs="Calibri"/>
        </w:rPr>
        <w:tab/>
        <w:t xml:space="preserve">CPI.  The consumer price index identified as the </w:t>
      </w:r>
      <w:proofErr w:type="gramStart"/>
      <w:r w:rsidRPr="00DD269C">
        <w:rPr>
          <w:rFonts w:ascii="Calibri" w:hAnsi="Calibri" w:cs="Calibri"/>
        </w:rPr>
        <w:t>All Urban</w:t>
      </w:r>
      <w:proofErr w:type="gramEnd"/>
      <w:r w:rsidRPr="00DD269C">
        <w:rPr>
          <w:rFonts w:ascii="Calibri" w:hAnsi="Calibri" w:cs="Calibri"/>
        </w:rPr>
        <w:t xml:space="preserve"> Consumers – Midwest Region.</w:t>
      </w:r>
    </w:p>
    <w:p w14:paraId="2E9E7EC4" w14:textId="77777777" w:rsidR="002C655B" w:rsidRPr="00DD269C" w:rsidRDefault="002C655B" w:rsidP="00DD269C">
      <w:pPr>
        <w:spacing w:after="0" w:line="240" w:lineRule="auto"/>
        <w:ind w:left="720" w:hanging="720"/>
        <w:rPr>
          <w:rFonts w:ascii="Calibri" w:hAnsi="Calibri" w:cs="Calibri"/>
        </w:rPr>
      </w:pPr>
    </w:p>
    <w:p w14:paraId="1171FAA0" w14:textId="77777777" w:rsidR="002C655B" w:rsidRPr="00DD269C" w:rsidRDefault="002C655B" w:rsidP="00DD269C">
      <w:pPr>
        <w:spacing w:after="0" w:line="240" w:lineRule="auto"/>
        <w:ind w:left="720" w:hanging="720"/>
        <w:rPr>
          <w:rFonts w:ascii="Calibri" w:hAnsi="Calibri" w:cs="Calibri"/>
        </w:rPr>
      </w:pPr>
      <w:r w:rsidRPr="00DD269C">
        <w:rPr>
          <w:rFonts w:ascii="Calibri" w:hAnsi="Calibri" w:cs="Calibri"/>
        </w:rPr>
        <w:t>1.6</w:t>
      </w:r>
      <w:r w:rsidRPr="00DD269C">
        <w:rPr>
          <w:rFonts w:ascii="Calibri" w:hAnsi="Calibri" w:cs="Calibri"/>
        </w:rPr>
        <w:tab/>
        <w:t>Director of Reliever Airports.  The Commission’s administrative officer responsible for the Reliever Airports.</w:t>
      </w:r>
    </w:p>
    <w:p w14:paraId="5CA8824C" w14:textId="77777777" w:rsidR="002C655B" w:rsidRPr="00DD269C" w:rsidRDefault="002C655B" w:rsidP="00DD269C">
      <w:pPr>
        <w:spacing w:after="0" w:line="240" w:lineRule="auto"/>
        <w:ind w:left="720" w:hanging="720"/>
        <w:rPr>
          <w:rFonts w:ascii="Calibri" w:hAnsi="Calibri" w:cs="Calibri"/>
        </w:rPr>
      </w:pPr>
    </w:p>
    <w:p w14:paraId="479B83F6" w14:textId="77777777" w:rsidR="002C655B" w:rsidRPr="00DD269C" w:rsidRDefault="002C655B" w:rsidP="00DD269C">
      <w:pPr>
        <w:spacing w:after="0" w:line="240" w:lineRule="auto"/>
        <w:ind w:left="720" w:hanging="720"/>
        <w:rPr>
          <w:rFonts w:ascii="Calibri" w:hAnsi="Calibri" w:cs="Calibri"/>
        </w:rPr>
      </w:pPr>
      <w:r w:rsidRPr="00DD269C">
        <w:rPr>
          <w:rFonts w:ascii="Calibri" w:hAnsi="Calibri" w:cs="Calibri"/>
        </w:rPr>
        <w:t>1.7</w:t>
      </w:r>
      <w:r w:rsidRPr="00DD269C">
        <w:rPr>
          <w:rFonts w:ascii="Calibri" w:hAnsi="Calibri" w:cs="Calibri"/>
        </w:rPr>
        <w:tab/>
        <w:t>Executive Director. The Commission’s chief executive officer or a designated representative.</w:t>
      </w:r>
    </w:p>
    <w:p w14:paraId="342252DA" w14:textId="77777777" w:rsidR="002C655B" w:rsidRPr="00DD269C" w:rsidRDefault="002C655B" w:rsidP="00DD269C">
      <w:pPr>
        <w:spacing w:after="0" w:line="240" w:lineRule="auto"/>
        <w:ind w:left="720" w:hanging="720"/>
        <w:rPr>
          <w:rFonts w:ascii="Calibri" w:hAnsi="Calibri" w:cs="Calibri"/>
        </w:rPr>
      </w:pPr>
    </w:p>
    <w:p w14:paraId="23D150E9" w14:textId="08A2E45F" w:rsidR="002C655B" w:rsidRPr="00BE0882" w:rsidRDefault="002C655B" w:rsidP="00DD269C">
      <w:pPr>
        <w:spacing w:after="0" w:line="240" w:lineRule="auto"/>
        <w:ind w:left="720" w:hanging="720"/>
        <w:rPr>
          <w:rFonts w:ascii="Calibri" w:hAnsi="Calibri" w:cs="Calibri"/>
        </w:rPr>
      </w:pPr>
      <w:r w:rsidRPr="00DD269C">
        <w:rPr>
          <w:rFonts w:ascii="Calibri" w:hAnsi="Calibri" w:cs="Calibri"/>
        </w:rPr>
        <w:t>1.8</w:t>
      </w:r>
      <w:r w:rsidRPr="00DD269C">
        <w:rPr>
          <w:rFonts w:ascii="Calibri" w:hAnsi="Calibri" w:cs="Calibri"/>
        </w:rPr>
        <w:tab/>
        <w:t>Flying Club</w:t>
      </w:r>
      <w:r w:rsidRPr="00BE0882">
        <w:rPr>
          <w:rFonts w:ascii="Calibri" w:hAnsi="Calibri" w:cs="Calibri"/>
        </w:rPr>
        <w:t xml:space="preserve">.  An entity defined by Minnesota Statutes § 360.013, subd. </w:t>
      </w:r>
      <w:r w:rsidRPr="00E51288">
        <w:rPr>
          <w:rFonts w:ascii="Calibri" w:hAnsi="Calibri" w:cs="Calibri"/>
        </w:rPr>
        <w:t>48</w:t>
      </w:r>
      <w:r w:rsidRPr="00BE0882">
        <w:rPr>
          <w:rFonts w:ascii="Calibri" w:hAnsi="Calibri" w:cs="Calibri"/>
        </w:rPr>
        <w:t xml:space="preserve"> or Minnesota Rules § 8800.4100, </w:t>
      </w:r>
      <w:proofErr w:type="spellStart"/>
      <w:r w:rsidRPr="00E51288">
        <w:rPr>
          <w:rFonts w:ascii="Calibri" w:hAnsi="Calibri" w:cs="Calibri"/>
        </w:rPr>
        <w:t>subp</w:t>
      </w:r>
      <w:proofErr w:type="spellEnd"/>
      <w:r w:rsidRPr="00BE0882">
        <w:rPr>
          <w:rFonts w:ascii="Calibri" w:hAnsi="Calibri" w:cs="Calibri"/>
        </w:rPr>
        <w:t xml:space="preserve">. 2, or as either are amended. </w:t>
      </w:r>
    </w:p>
    <w:p w14:paraId="3019BAB6" w14:textId="77777777" w:rsidR="002C655B" w:rsidRPr="00BE0882" w:rsidRDefault="002C655B" w:rsidP="00DD269C">
      <w:pPr>
        <w:spacing w:after="0" w:line="240" w:lineRule="auto"/>
        <w:ind w:left="720" w:hanging="720"/>
        <w:rPr>
          <w:rFonts w:ascii="Calibri" w:hAnsi="Calibri" w:cs="Calibri"/>
        </w:rPr>
      </w:pPr>
    </w:p>
    <w:p w14:paraId="661C9734" w14:textId="2F2C49B1" w:rsidR="002C655B" w:rsidRPr="00BE0882" w:rsidRDefault="002C655B" w:rsidP="00DD269C">
      <w:pPr>
        <w:spacing w:after="0" w:line="240" w:lineRule="auto"/>
        <w:ind w:left="720" w:hanging="720"/>
        <w:rPr>
          <w:rFonts w:ascii="Calibri" w:hAnsi="Calibri" w:cs="Calibri"/>
        </w:rPr>
      </w:pPr>
      <w:r w:rsidRPr="00BE0882">
        <w:rPr>
          <w:rFonts w:ascii="Calibri" w:hAnsi="Calibri" w:cs="Calibri"/>
        </w:rPr>
        <w:lastRenderedPageBreak/>
        <w:t>1.9</w:t>
      </w:r>
      <w:r w:rsidRPr="00BE0882">
        <w:rPr>
          <w:rFonts w:ascii="Calibri" w:hAnsi="Calibri" w:cs="Calibri"/>
        </w:rPr>
        <w:tab/>
        <w:t>Fuel.  Aviation gasoline and any other gasoline, petroleum product, fuel, or other substance used in the propulsion of aircraft, automobiles, trucks</w:t>
      </w:r>
      <w:r w:rsidR="00090569" w:rsidRPr="00E51288">
        <w:rPr>
          <w:rFonts w:ascii="Calibri" w:hAnsi="Calibri" w:cs="Calibri"/>
        </w:rPr>
        <w:t>,</w:t>
      </w:r>
      <w:r w:rsidRPr="00BE0882">
        <w:rPr>
          <w:rFonts w:ascii="Calibri" w:hAnsi="Calibri" w:cs="Calibri"/>
        </w:rPr>
        <w:t xml:space="preserve"> and other ground vehicles.</w:t>
      </w:r>
    </w:p>
    <w:p w14:paraId="71E1A3D8" w14:textId="77777777" w:rsidR="002C655B" w:rsidRPr="00BE0882" w:rsidRDefault="002C655B" w:rsidP="00DD269C">
      <w:pPr>
        <w:spacing w:after="0" w:line="240" w:lineRule="auto"/>
        <w:ind w:left="720" w:hanging="720"/>
        <w:rPr>
          <w:rFonts w:ascii="Calibri" w:hAnsi="Calibri" w:cs="Calibri"/>
        </w:rPr>
      </w:pPr>
    </w:p>
    <w:p w14:paraId="78577C44" w14:textId="3A479BDE" w:rsidR="002C655B" w:rsidRPr="00BE0882" w:rsidRDefault="002C655B" w:rsidP="00BE0882">
      <w:pPr>
        <w:spacing w:after="0" w:line="240" w:lineRule="auto"/>
        <w:ind w:left="720" w:hanging="720"/>
        <w:rPr>
          <w:rFonts w:ascii="Calibri" w:hAnsi="Calibri" w:cs="Calibri"/>
        </w:rPr>
      </w:pPr>
      <w:r w:rsidRPr="00BE0882">
        <w:rPr>
          <w:rFonts w:ascii="Calibri" w:hAnsi="Calibri" w:cs="Calibri"/>
        </w:rPr>
        <w:t xml:space="preserve">1.10 </w:t>
      </w:r>
      <w:r w:rsidRPr="00BE0882">
        <w:rPr>
          <w:rFonts w:ascii="Calibri" w:hAnsi="Calibri" w:cs="Calibri"/>
        </w:rPr>
        <w:tab/>
        <w:t xml:space="preserve">Fixed Base Operator (“FBO”).  </w:t>
      </w:r>
      <w:r w:rsidRPr="00E51288">
        <w:rPr>
          <w:rFonts w:ascii="Calibri" w:hAnsi="Calibri" w:cs="Calibri"/>
        </w:rPr>
        <w:t>A</w:t>
      </w:r>
      <w:r w:rsidR="005C493D" w:rsidRPr="00E51288">
        <w:rPr>
          <w:rFonts w:ascii="Calibri" w:hAnsi="Calibri" w:cs="Calibri"/>
        </w:rPr>
        <w:t xml:space="preserve"> full-service</w:t>
      </w:r>
      <w:r w:rsidR="00220413" w:rsidRPr="00E51288">
        <w:rPr>
          <w:rFonts w:ascii="Calibri" w:hAnsi="Calibri" w:cs="Calibri"/>
        </w:rPr>
        <w:t>,</w:t>
      </w:r>
      <w:r w:rsidRPr="00BE0882">
        <w:rPr>
          <w:rFonts w:ascii="Calibri" w:hAnsi="Calibri" w:cs="Calibri"/>
        </w:rPr>
        <w:t xml:space="preserve"> aeronautical</w:t>
      </w:r>
      <w:r w:rsidR="00220413" w:rsidRPr="00E51288">
        <w:rPr>
          <w:rFonts w:ascii="Calibri" w:hAnsi="Calibri" w:cs="Calibri"/>
        </w:rPr>
        <w:t>,</w:t>
      </w:r>
      <w:r w:rsidRPr="00BE0882">
        <w:rPr>
          <w:rFonts w:ascii="Calibri" w:hAnsi="Calibri" w:cs="Calibri"/>
        </w:rPr>
        <w:t xml:space="preserve"> commercial operation</w:t>
      </w:r>
      <w:r w:rsidRPr="00E51288">
        <w:rPr>
          <w:rFonts w:ascii="Calibri" w:hAnsi="Calibri" w:cs="Calibri"/>
        </w:rPr>
        <w:t xml:space="preserve"> at the Reliever Airports</w:t>
      </w:r>
      <w:r w:rsidRPr="00BE0882">
        <w:rPr>
          <w:rFonts w:ascii="Calibri" w:hAnsi="Calibri" w:cs="Calibri"/>
        </w:rPr>
        <w:t xml:space="preserve"> that is authorized to engage in the sale of products, services, and facilities to aircraft operators</w:t>
      </w:r>
      <w:r w:rsidR="00CA1427" w:rsidRPr="00E51288">
        <w:rPr>
          <w:rFonts w:ascii="Calibri" w:hAnsi="Calibri" w:cs="Calibri"/>
        </w:rPr>
        <w:t>. FBOs must</w:t>
      </w:r>
      <w:r w:rsidR="00165879" w:rsidRPr="00E51288">
        <w:rPr>
          <w:rFonts w:ascii="Calibri" w:hAnsi="Calibri" w:cs="Calibri"/>
        </w:rPr>
        <w:t xml:space="preserve"> provide,</w:t>
      </w:r>
      <w:r w:rsidR="00165879" w:rsidRPr="00BE0882">
        <w:rPr>
          <w:rFonts w:ascii="Calibri" w:hAnsi="Calibri" w:cs="Calibri"/>
        </w:rPr>
        <w:t xml:space="preserve"> </w:t>
      </w:r>
      <w:r w:rsidRPr="00BE0882">
        <w:rPr>
          <w:rFonts w:ascii="Calibri" w:hAnsi="Calibri" w:cs="Calibri"/>
        </w:rPr>
        <w:t xml:space="preserve">at a minimum, the following aeronautical activities at the airport: aircraft refueling to include jet fuel, </w:t>
      </w:r>
      <w:proofErr w:type="spellStart"/>
      <w:r w:rsidRPr="00BE0882">
        <w:rPr>
          <w:rFonts w:ascii="Calibri" w:hAnsi="Calibri" w:cs="Calibri"/>
        </w:rPr>
        <w:t>AvGas</w:t>
      </w:r>
      <w:proofErr w:type="spellEnd"/>
      <w:r w:rsidRPr="00BE0882">
        <w:rPr>
          <w:rFonts w:ascii="Calibri" w:hAnsi="Calibri" w:cs="Calibri"/>
        </w:rPr>
        <w:t xml:space="preserve">, and aircraft lubricants; aircraft line services; airframe and power plant maintenance; aircraft storage/hangars rentals and tiedowns; passenger, crew, and aircraft ground services, support and amenities.  FBOs may also provide optional services as approved by the Commission, which may </w:t>
      </w:r>
      <w:proofErr w:type="gramStart"/>
      <w:r w:rsidRPr="00BE0882">
        <w:rPr>
          <w:rFonts w:ascii="Calibri" w:hAnsi="Calibri" w:cs="Calibri"/>
        </w:rPr>
        <w:t>include:</w:t>
      </w:r>
      <w:proofErr w:type="gramEnd"/>
      <w:r w:rsidRPr="00BE0882">
        <w:rPr>
          <w:rFonts w:ascii="Calibri" w:hAnsi="Calibri" w:cs="Calibri"/>
        </w:rPr>
        <w:t xml:space="preserve"> flight training, aircraft rental, aircraft charter or air taxi, avionics sales and service. </w:t>
      </w:r>
    </w:p>
    <w:p w14:paraId="4F4744FF" w14:textId="77777777" w:rsidR="002C655B" w:rsidRPr="00BE0882" w:rsidRDefault="002C655B" w:rsidP="00BE0882">
      <w:pPr>
        <w:spacing w:after="0" w:line="240" w:lineRule="auto"/>
        <w:ind w:left="720" w:hanging="720"/>
        <w:rPr>
          <w:rFonts w:ascii="Calibri" w:hAnsi="Calibri" w:cs="Calibri"/>
        </w:rPr>
      </w:pPr>
    </w:p>
    <w:p w14:paraId="7C2ED40F" w14:textId="1E01551C" w:rsidR="002C655B" w:rsidRPr="00E51288" w:rsidRDefault="002C655B" w:rsidP="00BA2CDF">
      <w:pPr>
        <w:spacing w:after="0" w:line="240" w:lineRule="auto"/>
        <w:ind w:left="720" w:hanging="720"/>
        <w:rPr>
          <w:rFonts w:ascii="Calibri" w:hAnsi="Calibri" w:cs="Calibri"/>
        </w:rPr>
      </w:pPr>
      <w:r w:rsidRPr="00BE0882">
        <w:rPr>
          <w:rFonts w:ascii="Calibri" w:hAnsi="Calibri" w:cs="Calibri"/>
        </w:rPr>
        <w:t>1.11</w:t>
      </w:r>
      <w:r w:rsidRPr="00E51288">
        <w:rPr>
          <w:rFonts w:ascii="Calibri" w:hAnsi="Calibri" w:cs="Calibri"/>
        </w:rPr>
        <w:tab/>
        <w:t xml:space="preserve">Gross Sales.  Gross Sales, as defined in a Commercial Tenant’s lease, less exclusions, as allowed by the Commercial Tenant’s lease. </w:t>
      </w:r>
      <w:r w:rsidRPr="00E51288">
        <w:rPr>
          <w:rFonts w:ascii="Calibri" w:hAnsi="Calibri" w:cs="Calibri"/>
        </w:rPr>
        <w:tab/>
      </w:r>
    </w:p>
    <w:p w14:paraId="2B8A3318" w14:textId="77777777" w:rsidR="002C655B" w:rsidRPr="00E51288" w:rsidRDefault="002C655B" w:rsidP="00BA2CDF">
      <w:pPr>
        <w:spacing w:after="0" w:line="240" w:lineRule="auto"/>
        <w:ind w:left="720" w:hanging="720"/>
        <w:rPr>
          <w:rFonts w:ascii="Calibri" w:hAnsi="Calibri" w:cs="Calibri"/>
        </w:rPr>
      </w:pPr>
    </w:p>
    <w:p w14:paraId="232B4BE7" w14:textId="61ADCECF" w:rsidR="002C655B" w:rsidRPr="00BE0882" w:rsidRDefault="002C655B" w:rsidP="00BE0882">
      <w:pPr>
        <w:spacing w:after="0" w:line="240" w:lineRule="auto"/>
        <w:ind w:left="720" w:hanging="720"/>
        <w:rPr>
          <w:rFonts w:ascii="Calibri" w:hAnsi="Calibri" w:cs="Calibri"/>
        </w:rPr>
      </w:pPr>
      <w:r w:rsidRPr="00E51288">
        <w:rPr>
          <w:rFonts w:ascii="Calibri" w:hAnsi="Calibri" w:cs="Calibri"/>
        </w:rPr>
        <w:t>1.12</w:t>
      </w:r>
      <w:r w:rsidRPr="00BE0882">
        <w:rPr>
          <w:rFonts w:ascii="Calibri" w:hAnsi="Calibri" w:cs="Calibri"/>
        </w:rPr>
        <w:tab/>
        <w:t xml:space="preserve">Gross Sales Thresholds.  Those amounts of annual Reportable Year Gross </w:t>
      </w:r>
      <w:r w:rsidRPr="00E51288">
        <w:rPr>
          <w:rFonts w:ascii="Calibri" w:hAnsi="Calibri" w:cs="Calibri"/>
        </w:rPr>
        <w:t>Sales</w:t>
      </w:r>
      <w:r w:rsidRPr="00BE0882">
        <w:rPr>
          <w:rFonts w:ascii="Calibri" w:hAnsi="Calibri" w:cs="Calibri"/>
        </w:rPr>
        <w:t xml:space="preserve"> set forth in Section 2.2. that establish wh</w:t>
      </w:r>
      <w:r w:rsidR="00B01C14">
        <w:rPr>
          <w:rFonts w:ascii="Calibri" w:hAnsi="Calibri" w:cs="Calibri"/>
        </w:rPr>
        <w:t>ich</w:t>
      </w:r>
      <w:r w:rsidRPr="00BE0882">
        <w:rPr>
          <w:rFonts w:ascii="Calibri" w:hAnsi="Calibri" w:cs="Calibri"/>
        </w:rPr>
        <w:t xml:space="preserve"> </w:t>
      </w:r>
      <w:r w:rsidR="00066FF7">
        <w:rPr>
          <w:rFonts w:ascii="Calibri" w:hAnsi="Calibri" w:cs="Calibri"/>
        </w:rPr>
        <w:t xml:space="preserve">ground rental </w:t>
      </w:r>
      <w:r w:rsidRPr="00BE0882">
        <w:rPr>
          <w:rFonts w:ascii="Calibri" w:hAnsi="Calibri" w:cs="Calibri"/>
        </w:rPr>
        <w:t>rates apply to a Commercial Tenant.</w:t>
      </w:r>
    </w:p>
    <w:p w14:paraId="4F0B9CFB" w14:textId="77777777" w:rsidR="002C655B" w:rsidRPr="00BE0882" w:rsidRDefault="002C655B" w:rsidP="00E20A7A">
      <w:pPr>
        <w:spacing w:after="0" w:line="240" w:lineRule="auto"/>
        <w:ind w:left="720" w:hanging="720"/>
        <w:rPr>
          <w:rFonts w:ascii="Calibri" w:hAnsi="Calibri" w:cs="Calibri"/>
        </w:rPr>
      </w:pPr>
    </w:p>
    <w:p w14:paraId="0B922EA4" w14:textId="0D32F154" w:rsidR="002C655B" w:rsidRPr="00E20A7A" w:rsidRDefault="002C655B" w:rsidP="00E20A7A">
      <w:pPr>
        <w:spacing w:after="0" w:line="240" w:lineRule="auto"/>
        <w:ind w:left="720" w:hanging="720"/>
        <w:rPr>
          <w:rFonts w:ascii="Calibri" w:hAnsi="Calibri" w:cs="Calibri"/>
        </w:rPr>
      </w:pPr>
      <w:r w:rsidRPr="00BE0882">
        <w:rPr>
          <w:rFonts w:ascii="Calibri" w:hAnsi="Calibri" w:cs="Calibri"/>
        </w:rPr>
        <w:t>1.</w:t>
      </w:r>
      <w:r w:rsidRPr="00E51288">
        <w:rPr>
          <w:rFonts w:ascii="Calibri" w:hAnsi="Calibri" w:cs="Calibri"/>
        </w:rPr>
        <w:t>13</w:t>
      </w:r>
      <w:r w:rsidRPr="00E20A7A">
        <w:rPr>
          <w:rFonts w:ascii="Calibri" w:hAnsi="Calibri" w:cs="Calibri"/>
        </w:rPr>
        <w:t xml:space="preserve"> </w:t>
      </w:r>
      <w:r w:rsidRPr="00E20A7A">
        <w:rPr>
          <w:rFonts w:ascii="Calibri" w:hAnsi="Calibri" w:cs="Calibri"/>
        </w:rPr>
        <w:tab/>
        <w:t>Immediate Family Member.  A spouse, parent, child, brother or sister (including half-relations and step-</w:t>
      </w:r>
      <w:proofErr w:type="gramStart"/>
      <w:r w:rsidRPr="00E20A7A">
        <w:rPr>
          <w:rFonts w:ascii="Calibri" w:hAnsi="Calibri" w:cs="Calibri"/>
        </w:rPr>
        <w:t>relations, but</w:t>
      </w:r>
      <w:proofErr w:type="gramEnd"/>
      <w:r w:rsidRPr="00E20A7A">
        <w:rPr>
          <w:rFonts w:ascii="Calibri" w:hAnsi="Calibri" w:cs="Calibri"/>
        </w:rPr>
        <w:t xml:space="preserve"> excluding in-law relations) of the Tenant.</w:t>
      </w:r>
    </w:p>
    <w:p w14:paraId="0213FACF" w14:textId="77777777" w:rsidR="002C655B" w:rsidRPr="00E20A7A" w:rsidRDefault="002C655B" w:rsidP="00E20A7A">
      <w:pPr>
        <w:spacing w:after="0" w:line="240" w:lineRule="auto"/>
        <w:ind w:left="720" w:hanging="720"/>
        <w:rPr>
          <w:rFonts w:ascii="Calibri" w:hAnsi="Calibri" w:cs="Calibri"/>
        </w:rPr>
      </w:pPr>
    </w:p>
    <w:p w14:paraId="538997A3" w14:textId="30C39E4B" w:rsidR="002C655B" w:rsidRPr="00E20A7A" w:rsidRDefault="002C655B" w:rsidP="00E20A7A">
      <w:pPr>
        <w:spacing w:after="0" w:line="240" w:lineRule="auto"/>
        <w:ind w:left="720" w:hanging="720"/>
        <w:rPr>
          <w:rFonts w:ascii="Calibri" w:hAnsi="Calibri" w:cs="Calibri"/>
        </w:rPr>
      </w:pPr>
      <w:r w:rsidRPr="00E20A7A">
        <w:rPr>
          <w:rFonts w:ascii="Calibri" w:hAnsi="Calibri" w:cs="Calibri"/>
        </w:rPr>
        <w:t>1.</w:t>
      </w:r>
      <w:r w:rsidRPr="00E51288">
        <w:rPr>
          <w:rFonts w:ascii="Calibri" w:hAnsi="Calibri" w:cs="Calibri"/>
        </w:rPr>
        <w:t>14</w:t>
      </w:r>
      <w:r w:rsidRPr="00E20A7A">
        <w:rPr>
          <w:rFonts w:ascii="Calibri" w:hAnsi="Calibri" w:cs="Calibri"/>
        </w:rPr>
        <w:t xml:space="preserve"> </w:t>
      </w:r>
      <w:r w:rsidRPr="00E20A7A">
        <w:rPr>
          <w:rFonts w:ascii="Calibri" w:hAnsi="Calibri" w:cs="Calibri"/>
        </w:rPr>
        <w:tab/>
        <w:t>Jet-A Fuel.   A kerosene</w:t>
      </w:r>
      <w:r w:rsidR="00165879" w:rsidRPr="00E51288">
        <w:rPr>
          <w:rFonts w:ascii="Calibri" w:hAnsi="Calibri" w:cs="Calibri"/>
        </w:rPr>
        <w:t>-</w:t>
      </w:r>
      <w:r w:rsidRPr="00E20A7A">
        <w:rPr>
          <w:rFonts w:ascii="Calibri" w:hAnsi="Calibri" w:cs="Calibri"/>
        </w:rPr>
        <w:t>based fuel designed for use in turbine engine aircraft, regulated by the American Society for Testing and Materials (“ASTM”).   For referenced ASTM standards, visit the ASTM website, www.</w:t>
      </w:r>
      <w:bookmarkStart w:id="0" w:name="_Hlt91481468"/>
      <w:r w:rsidRPr="00E20A7A">
        <w:rPr>
          <w:rFonts w:ascii="Calibri" w:hAnsi="Calibri" w:cs="Calibri"/>
        </w:rPr>
        <w:t>a</w:t>
      </w:r>
      <w:bookmarkEnd w:id="0"/>
      <w:r w:rsidRPr="00E20A7A">
        <w:rPr>
          <w:rFonts w:ascii="Calibri" w:hAnsi="Calibri" w:cs="Calibri"/>
        </w:rPr>
        <w:t>stm.org, or contact ASTM Customer Service at service@astm.org.</w:t>
      </w:r>
    </w:p>
    <w:p w14:paraId="608B2A26" w14:textId="77777777" w:rsidR="002C655B" w:rsidRPr="00E20A7A" w:rsidRDefault="002C655B" w:rsidP="00ED35F8">
      <w:pPr>
        <w:spacing w:after="0" w:line="240" w:lineRule="auto"/>
        <w:ind w:left="720" w:hanging="720"/>
        <w:rPr>
          <w:rFonts w:ascii="Calibri" w:hAnsi="Calibri" w:cs="Calibri"/>
        </w:rPr>
      </w:pPr>
    </w:p>
    <w:p w14:paraId="55DCCDCB" w14:textId="57413DCA" w:rsidR="002C655B" w:rsidRPr="00E20A7A" w:rsidRDefault="002C655B" w:rsidP="00E20A7A">
      <w:pPr>
        <w:spacing w:after="0" w:line="240" w:lineRule="auto"/>
        <w:ind w:left="720" w:hanging="720"/>
        <w:rPr>
          <w:rFonts w:ascii="Calibri" w:hAnsi="Calibri" w:cs="Calibri"/>
        </w:rPr>
      </w:pPr>
      <w:r w:rsidRPr="00E20A7A">
        <w:rPr>
          <w:rFonts w:ascii="Calibri" w:hAnsi="Calibri" w:cs="Calibri"/>
        </w:rPr>
        <w:t>1.</w:t>
      </w:r>
      <w:r w:rsidRPr="00E51288">
        <w:rPr>
          <w:rFonts w:ascii="Calibri" w:hAnsi="Calibri" w:cs="Calibri"/>
        </w:rPr>
        <w:t>15</w:t>
      </w:r>
      <w:r w:rsidRPr="00E20A7A">
        <w:rPr>
          <w:rFonts w:ascii="Calibri" w:hAnsi="Calibri" w:cs="Calibri"/>
        </w:rPr>
        <w:tab/>
        <w:t xml:space="preserve">Leased Area.  That area defined in the description of </w:t>
      </w:r>
      <w:r w:rsidR="006B2D1B" w:rsidRPr="00E51288">
        <w:rPr>
          <w:rFonts w:ascii="Calibri" w:hAnsi="Calibri" w:cs="Calibri"/>
        </w:rPr>
        <w:t>p</w:t>
      </w:r>
      <w:r w:rsidRPr="00E51288">
        <w:rPr>
          <w:rFonts w:ascii="Calibri" w:hAnsi="Calibri" w:cs="Calibri"/>
        </w:rPr>
        <w:t>remises</w:t>
      </w:r>
      <w:r w:rsidRPr="00E20A7A">
        <w:rPr>
          <w:rFonts w:ascii="Calibri" w:hAnsi="Calibri" w:cs="Calibri"/>
        </w:rPr>
        <w:t xml:space="preserve"> section in the Tenant’s lease.</w:t>
      </w:r>
    </w:p>
    <w:p w14:paraId="12CFC45C" w14:textId="77777777" w:rsidR="002C655B" w:rsidRPr="00E20A7A" w:rsidRDefault="002C655B" w:rsidP="00ED35F8">
      <w:pPr>
        <w:spacing w:after="0" w:line="240" w:lineRule="auto"/>
        <w:ind w:left="720" w:hanging="720"/>
        <w:rPr>
          <w:rFonts w:ascii="Calibri" w:hAnsi="Calibri" w:cs="Calibri"/>
        </w:rPr>
      </w:pPr>
    </w:p>
    <w:p w14:paraId="47ACA835" w14:textId="0CAD3FEA" w:rsidR="002C655B" w:rsidRPr="00E20A7A" w:rsidRDefault="002C655B" w:rsidP="00E20A7A">
      <w:pPr>
        <w:spacing w:after="0" w:line="240" w:lineRule="auto"/>
        <w:ind w:left="720" w:hanging="720"/>
        <w:rPr>
          <w:rFonts w:ascii="Calibri" w:hAnsi="Calibri" w:cs="Calibri"/>
        </w:rPr>
      </w:pPr>
      <w:r w:rsidRPr="00E20A7A">
        <w:rPr>
          <w:rFonts w:ascii="Calibri" w:hAnsi="Calibri" w:cs="Calibri"/>
        </w:rPr>
        <w:t>1.</w:t>
      </w:r>
      <w:r w:rsidRPr="00E51288">
        <w:rPr>
          <w:rFonts w:ascii="Calibri" w:hAnsi="Calibri" w:cs="Calibri"/>
        </w:rPr>
        <w:t>16</w:t>
      </w:r>
      <w:r w:rsidRPr="00E20A7A">
        <w:rPr>
          <w:rFonts w:ascii="Calibri" w:hAnsi="Calibri" w:cs="Calibri"/>
        </w:rPr>
        <w:tab/>
        <w:t>Military Aircraft.  Aircraft owned and/or operated by components of the military forces of the United States of America or of the State of Minnesota.</w:t>
      </w:r>
    </w:p>
    <w:p w14:paraId="45BDC83A" w14:textId="77777777" w:rsidR="002C655B" w:rsidRPr="00E20A7A" w:rsidRDefault="002C655B" w:rsidP="00E20A7A">
      <w:pPr>
        <w:spacing w:after="0" w:line="240" w:lineRule="auto"/>
        <w:ind w:left="720" w:hanging="720"/>
        <w:rPr>
          <w:rFonts w:ascii="Calibri" w:hAnsi="Calibri" w:cs="Calibri"/>
        </w:rPr>
      </w:pPr>
    </w:p>
    <w:p w14:paraId="1CB74425" w14:textId="70C1E59A" w:rsidR="002C655B" w:rsidRPr="00E20A7A" w:rsidRDefault="002C655B" w:rsidP="00E20A7A">
      <w:pPr>
        <w:spacing w:after="0" w:line="240" w:lineRule="auto"/>
        <w:ind w:left="720" w:hanging="720"/>
        <w:rPr>
          <w:rFonts w:ascii="Calibri" w:hAnsi="Calibri" w:cs="Calibri"/>
        </w:rPr>
      </w:pPr>
      <w:r w:rsidRPr="00E20A7A">
        <w:rPr>
          <w:rFonts w:ascii="Calibri" w:hAnsi="Calibri" w:cs="Calibri"/>
        </w:rPr>
        <w:t>1.</w:t>
      </w:r>
      <w:r w:rsidRPr="00E51288">
        <w:rPr>
          <w:rFonts w:ascii="Calibri" w:hAnsi="Calibri" w:cs="Calibri"/>
        </w:rPr>
        <w:t>17</w:t>
      </w:r>
      <w:r w:rsidRPr="00E20A7A">
        <w:rPr>
          <w:rFonts w:ascii="Calibri" w:hAnsi="Calibri" w:cs="Calibri"/>
        </w:rPr>
        <w:tab/>
        <w:t>Military Tenant.  A Storage Tenant that is any component or branch of the military forces of the United States of America or of the State of Minnesota.</w:t>
      </w:r>
    </w:p>
    <w:p w14:paraId="3DBE0892" w14:textId="77777777" w:rsidR="002C655B" w:rsidRPr="00E20A7A" w:rsidRDefault="002C655B" w:rsidP="00ED35F8">
      <w:pPr>
        <w:spacing w:after="0" w:line="240" w:lineRule="auto"/>
        <w:ind w:left="720" w:hanging="720"/>
        <w:rPr>
          <w:rFonts w:ascii="Calibri" w:hAnsi="Calibri" w:cs="Calibri"/>
        </w:rPr>
      </w:pPr>
    </w:p>
    <w:p w14:paraId="3E5BADAB" w14:textId="0DF96EC5" w:rsidR="002C655B" w:rsidRPr="00A9729B" w:rsidRDefault="002C655B" w:rsidP="00ED35F8">
      <w:pPr>
        <w:spacing w:after="0" w:line="240" w:lineRule="auto"/>
        <w:ind w:left="720" w:hanging="720"/>
        <w:rPr>
          <w:rFonts w:ascii="Calibri" w:hAnsi="Calibri" w:cs="Calibri"/>
        </w:rPr>
      </w:pPr>
      <w:r w:rsidRPr="00E20A7A">
        <w:rPr>
          <w:rFonts w:ascii="Calibri" w:hAnsi="Calibri" w:cs="Calibri"/>
        </w:rPr>
        <w:t>1.18</w:t>
      </w:r>
      <w:r w:rsidRPr="00E20A7A">
        <w:rPr>
          <w:rFonts w:ascii="Calibri" w:hAnsi="Calibri" w:cs="Calibri"/>
        </w:rPr>
        <w:tab/>
        <w:t>Non-Aviation/Complementary Business License Agreement.</w:t>
      </w:r>
      <w:r w:rsidRPr="00A9729B">
        <w:rPr>
          <w:rFonts w:ascii="Calibri" w:hAnsi="Calibri" w:cs="Calibri"/>
        </w:rPr>
        <w:t xml:space="preserve"> A license agreement granted by the Commission for the purpose of conducting a business on the airport that is non-</w:t>
      </w:r>
      <w:proofErr w:type="gramStart"/>
      <w:r w:rsidRPr="00A9729B">
        <w:rPr>
          <w:rFonts w:ascii="Calibri" w:hAnsi="Calibri" w:cs="Calibri"/>
        </w:rPr>
        <w:t>aviation, yet</w:t>
      </w:r>
      <w:proofErr w:type="gramEnd"/>
      <w:r w:rsidRPr="00A9729B">
        <w:rPr>
          <w:rFonts w:ascii="Calibri" w:hAnsi="Calibri" w:cs="Calibri"/>
        </w:rPr>
        <w:t xml:space="preserve"> provides a complementary product or service to airport users.  Examples of complementary products/services include aviation insurance companies, aviation legal services, auto rental and limousine services, travel agencies, delivery/courier services, and aviation museums.</w:t>
      </w:r>
    </w:p>
    <w:p w14:paraId="5E2250C9" w14:textId="77777777" w:rsidR="002C655B" w:rsidRPr="00A9729B" w:rsidRDefault="002C655B" w:rsidP="00ED35F8">
      <w:pPr>
        <w:spacing w:after="0" w:line="240" w:lineRule="auto"/>
        <w:ind w:left="720" w:hanging="720"/>
        <w:rPr>
          <w:rFonts w:ascii="Calibri" w:hAnsi="Calibri" w:cs="Calibri"/>
        </w:rPr>
      </w:pPr>
    </w:p>
    <w:p w14:paraId="06C5F487" w14:textId="607E4692" w:rsidR="002C655B" w:rsidRPr="00A9729B" w:rsidRDefault="002C655B" w:rsidP="00A9729B">
      <w:pPr>
        <w:spacing w:after="0" w:line="240" w:lineRule="auto"/>
        <w:ind w:left="720" w:hanging="720"/>
        <w:rPr>
          <w:rFonts w:ascii="Calibri" w:hAnsi="Calibri" w:cs="Calibri"/>
        </w:rPr>
      </w:pPr>
      <w:r w:rsidRPr="00E51288">
        <w:rPr>
          <w:rFonts w:ascii="Calibri" w:hAnsi="Calibri" w:cs="Calibri"/>
        </w:rPr>
        <w:t>1.</w:t>
      </w:r>
      <w:r w:rsidR="000D1A00" w:rsidRPr="00E51288">
        <w:rPr>
          <w:rFonts w:ascii="Calibri" w:hAnsi="Calibri" w:cs="Calibri"/>
        </w:rPr>
        <w:t>19</w:t>
      </w:r>
      <w:r w:rsidRPr="00A9729B">
        <w:rPr>
          <w:rFonts w:ascii="Calibri" w:hAnsi="Calibri" w:cs="Calibri"/>
        </w:rPr>
        <w:tab/>
        <w:t xml:space="preserve">Reliever Airport.  Any intermediate use or minor use Reliever Airport now or in the future owned and/or operated by the Commission, </w:t>
      </w:r>
      <w:proofErr w:type="gramStart"/>
      <w:r w:rsidRPr="00A9729B">
        <w:rPr>
          <w:rFonts w:ascii="Calibri" w:hAnsi="Calibri" w:cs="Calibri"/>
        </w:rPr>
        <w:t>including:</w:t>
      </w:r>
      <w:proofErr w:type="gramEnd"/>
      <w:r w:rsidRPr="00A9729B">
        <w:rPr>
          <w:rFonts w:ascii="Calibri" w:hAnsi="Calibri" w:cs="Calibri"/>
        </w:rPr>
        <w:t xml:space="preserve"> St. Paul Downtown, Flying Cloud, Anoka County-Blaine, Crystal, </w:t>
      </w:r>
      <w:proofErr w:type="spellStart"/>
      <w:r w:rsidRPr="00A9729B">
        <w:rPr>
          <w:rFonts w:ascii="Calibri" w:hAnsi="Calibri" w:cs="Calibri"/>
        </w:rPr>
        <w:t>Airlake</w:t>
      </w:r>
      <w:proofErr w:type="spellEnd"/>
      <w:r w:rsidR="00464611" w:rsidRPr="00E51288">
        <w:rPr>
          <w:rFonts w:ascii="Calibri" w:hAnsi="Calibri" w:cs="Calibri"/>
        </w:rPr>
        <w:t>,</w:t>
      </w:r>
      <w:r w:rsidRPr="00A9729B">
        <w:rPr>
          <w:rFonts w:ascii="Calibri" w:hAnsi="Calibri" w:cs="Calibri"/>
        </w:rPr>
        <w:t xml:space="preserve"> and Lake Elmo.</w:t>
      </w:r>
    </w:p>
    <w:p w14:paraId="73429DD4" w14:textId="77777777" w:rsidR="002C655B" w:rsidRPr="00A9729B" w:rsidRDefault="002C655B" w:rsidP="00A9729B">
      <w:pPr>
        <w:spacing w:after="0" w:line="240" w:lineRule="auto"/>
        <w:ind w:left="720" w:hanging="720"/>
        <w:rPr>
          <w:rFonts w:ascii="Calibri" w:hAnsi="Calibri" w:cs="Calibri"/>
        </w:rPr>
      </w:pPr>
    </w:p>
    <w:p w14:paraId="5DADD675" w14:textId="688394BD" w:rsidR="002C655B" w:rsidRPr="00ED35F8" w:rsidRDefault="002C655B" w:rsidP="00A9729B">
      <w:pPr>
        <w:spacing w:after="0" w:line="240" w:lineRule="auto"/>
        <w:ind w:left="720" w:hanging="720"/>
        <w:rPr>
          <w:rFonts w:ascii="Calibri" w:hAnsi="Calibri" w:cs="Calibri"/>
        </w:rPr>
      </w:pPr>
      <w:r w:rsidRPr="00A9729B">
        <w:rPr>
          <w:rFonts w:ascii="Calibri" w:hAnsi="Calibri" w:cs="Calibri"/>
        </w:rPr>
        <w:t>1.</w:t>
      </w:r>
      <w:r w:rsidRPr="00E51288">
        <w:rPr>
          <w:rFonts w:ascii="Calibri" w:hAnsi="Calibri" w:cs="Calibri"/>
        </w:rPr>
        <w:t>2</w:t>
      </w:r>
      <w:r w:rsidR="000D1A00" w:rsidRPr="00E51288">
        <w:rPr>
          <w:rFonts w:ascii="Calibri" w:hAnsi="Calibri" w:cs="Calibri"/>
        </w:rPr>
        <w:t>0</w:t>
      </w:r>
      <w:r w:rsidRPr="00ED35F8">
        <w:rPr>
          <w:rFonts w:ascii="Calibri" w:hAnsi="Calibri" w:cs="Calibri"/>
        </w:rPr>
        <w:tab/>
        <w:t xml:space="preserve">Reportable Year.  The </w:t>
      </w:r>
      <w:proofErr w:type="gramStart"/>
      <w:r w:rsidRPr="00ED35F8">
        <w:rPr>
          <w:rFonts w:ascii="Calibri" w:hAnsi="Calibri" w:cs="Calibri"/>
        </w:rPr>
        <w:t>time period</w:t>
      </w:r>
      <w:proofErr w:type="gramEnd"/>
      <w:r w:rsidRPr="00ED35F8">
        <w:rPr>
          <w:rFonts w:ascii="Calibri" w:hAnsi="Calibri" w:cs="Calibri"/>
        </w:rPr>
        <w:t xml:space="preserve"> from October 1 through September 30, which is used to determine which Gross Sales Thresholds apply.</w:t>
      </w:r>
    </w:p>
    <w:p w14:paraId="71093DDD" w14:textId="77777777" w:rsidR="002C655B" w:rsidRPr="00ED35F8" w:rsidRDefault="002C655B" w:rsidP="00A9729B">
      <w:pPr>
        <w:spacing w:after="0" w:line="240" w:lineRule="auto"/>
        <w:ind w:left="720" w:hanging="720"/>
        <w:rPr>
          <w:rFonts w:ascii="Calibri" w:hAnsi="Calibri" w:cs="Calibri"/>
        </w:rPr>
      </w:pPr>
    </w:p>
    <w:p w14:paraId="0A972EB1" w14:textId="18322427" w:rsidR="002C655B" w:rsidRPr="00ED35F8" w:rsidRDefault="002C655B" w:rsidP="00A9729B">
      <w:pPr>
        <w:spacing w:after="0" w:line="240" w:lineRule="auto"/>
        <w:ind w:left="720" w:hanging="720"/>
        <w:rPr>
          <w:rFonts w:ascii="Calibri" w:hAnsi="Calibri" w:cs="Calibri"/>
        </w:rPr>
      </w:pPr>
      <w:r w:rsidRPr="00ED35F8">
        <w:rPr>
          <w:rFonts w:ascii="Calibri" w:hAnsi="Calibri" w:cs="Calibri"/>
        </w:rPr>
        <w:t>1.</w:t>
      </w:r>
      <w:r w:rsidRPr="00E51288">
        <w:rPr>
          <w:rFonts w:ascii="Calibri" w:hAnsi="Calibri" w:cs="Calibri"/>
        </w:rPr>
        <w:t>2</w:t>
      </w:r>
      <w:r w:rsidR="000D1A00" w:rsidRPr="00E51288">
        <w:rPr>
          <w:rFonts w:ascii="Calibri" w:hAnsi="Calibri" w:cs="Calibri"/>
        </w:rPr>
        <w:t>1</w:t>
      </w:r>
      <w:r w:rsidRPr="00ED35F8">
        <w:rPr>
          <w:rFonts w:ascii="Calibri" w:hAnsi="Calibri" w:cs="Calibri"/>
        </w:rPr>
        <w:tab/>
        <w:t xml:space="preserve">Repositioning Flight.  </w:t>
      </w:r>
      <w:r w:rsidRPr="00E51288">
        <w:rPr>
          <w:rFonts w:ascii="Calibri" w:hAnsi="Calibri" w:cs="Calibri"/>
        </w:rPr>
        <w:t>A</w:t>
      </w:r>
      <w:r w:rsidR="000B6BFE" w:rsidRPr="00ED35F8">
        <w:rPr>
          <w:rFonts w:ascii="Calibri" w:hAnsi="Calibri" w:cs="Calibri"/>
        </w:rPr>
        <w:t xml:space="preserve"> flight</w:t>
      </w:r>
      <w:r w:rsidR="004C4DAB" w:rsidRPr="00ED35F8">
        <w:rPr>
          <w:rFonts w:ascii="Calibri" w:hAnsi="Calibri" w:cs="Calibri"/>
        </w:rPr>
        <w:t xml:space="preserve"> </w:t>
      </w:r>
      <w:r w:rsidR="00CE691C" w:rsidRPr="00E51288">
        <w:rPr>
          <w:rFonts w:ascii="Calibri" w:hAnsi="Calibri" w:cs="Calibri"/>
        </w:rPr>
        <w:t xml:space="preserve">made </w:t>
      </w:r>
      <w:r w:rsidR="000B6BFE" w:rsidRPr="00E51288">
        <w:rPr>
          <w:rFonts w:ascii="Calibri" w:hAnsi="Calibri" w:cs="Calibri"/>
        </w:rPr>
        <w:t>between</w:t>
      </w:r>
      <w:r w:rsidR="000B6BFE" w:rsidRPr="00ED35F8">
        <w:rPr>
          <w:rFonts w:ascii="Calibri" w:hAnsi="Calibri" w:cs="Calibri"/>
        </w:rPr>
        <w:t xml:space="preserve"> Reliever </w:t>
      </w:r>
      <w:r w:rsidR="000B6BFE" w:rsidRPr="00E51288">
        <w:rPr>
          <w:rFonts w:ascii="Calibri" w:hAnsi="Calibri" w:cs="Calibri"/>
        </w:rPr>
        <w:t>Airports</w:t>
      </w:r>
      <w:r w:rsidR="004C4DAB" w:rsidRPr="00ED35F8">
        <w:rPr>
          <w:rFonts w:ascii="Calibri" w:hAnsi="Calibri" w:cs="Calibri"/>
        </w:rPr>
        <w:t xml:space="preserve"> to pick up </w:t>
      </w:r>
      <w:r w:rsidR="004C4DAB" w:rsidRPr="00E51288">
        <w:rPr>
          <w:rFonts w:ascii="Calibri" w:hAnsi="Calibri" w:cs="Calibri"/>
        </w:rPr>
        <w:t>passenger</w:t>
      </w:r>
      <w:r w:rsidR="00CE691C" w:rsidRPr="00E51288">
        <w:rPr>
          <w:rFonts w:ascii="Calibri" w:hAnsi="Calibri" w:cs="Calibri"/>
        </w:rPr>
        <w:t>s</w:t>
      </w:r>
      <w:r w:rsidR="00CE691C" w:rsidRPr="00ED35F8">
        <w:rPr>
          <w:rFonts w:ascii="Calibri" w:hAnsi="Calibri" w:cs="Calibri"/>
        </w:rPr>
        <w:t xml:space="preserve"> or cargo</w:t>
      </w:r>
      <w:r w:rsidR="001E5990" w:rsidRPr="00ED35F8">
        <w:rPr>
          <w:rFonts w:ascii="Calibri" w:hAnsi="Calibri" w:cs="Calibri"/>
        </w:rPr>
        <w:t xml:space="preserve"> </w:t>
      </w:r>
      <w:r w:rsidR="001E5990" w:rsidRPr="00E51288">
        <w:rPr>
          <w:rFonts w:ascii="Calibri" w:hAnsi="Calibri" w:cs="Calibri"/>
        </w:rPr>
        <w:t>where</w:t>
      </w:r>
      <w:r w:rsidR="00794854" w:rsidRPr="00E51288">
        <w:rPr>
          <w:rFonts w:ascii="Calibri" w:hAnsi="Calibri" w:cs="Calibri"/>
        </w:rPr>
        <w:t xml:space="preserve"> </w:t>
      </w:r>
      <w:r w:rsidR="00E409AE" w:rsidRPr="00E51288">
        <w:rPr>
          <w:rFonts w:ascii="Calibri" w:hAnsi="Calibri" w:cs="Calibri"/>
        </w:rPr>
        <w:t>one of</w:t>
      </w:r>
      <w:r w:rsidR="00E409AE" w:rsidRPr="00ED35F8">
        <w:rPr>
          <w:rFonts w:ascii="Calibri" w:hAnsi="Calibri" w:cs="Calibri"/>
        </w:rPr>
        <w:t xml:space="preserve"> the</w:t>
      </w:r>
      <w:r w:rsidR="00794854" w:rsidRPr="00ED35F8">
        <w:rPr>
          <w:rFonts w:ascii="Calibri" w:hAnsi="Calibri" w:cs="Calibri"/>
        </w:rPr>
        <w:t xml:space="preserve"> </w:t>
      </w:r>
      <w:r w:rsidR="00D82DA0" w:rsidRPr="00E51288">
        <w:rPr>
          <w:rFonts w:ascii="Calibri" w:hAnsi="Calibri" w:cs="Calibri"/>
        </w:rPr>
        <w:t>Reliever Airport</w:t>
      </w:r>
      <w:r w:rsidR="00CB56D6" w:rsidRPr="00E51288">
        <w:rPr>
          <w:rFonts w:ascii="Calibri" w:hAnsi="Calibri" w:cs="Calibri"/>
        </w:rPr>
        <w:t>s</w:t>
      </w:r>
      <w:r w:rsidR="00D82DA0" w:rsidRPr="00E51288">
        <w:rPr>
          <w:rFonts w:ascii="Calibri" w:hAnsi="Calibri" w:cs="Calibri"/>
        </w:rPr>
        <w:t xml:space="preserve"> was an intermediate stop and</w:t>
      </w:r>
      <w:r w:rsidR="001E5990" w:rsidRPr="00E51288">
        <w:rPr>
          <w:rFonts w:ascii="Calibri" w:hAnsi="Calibri" w:cs="Calibri"/>
        </w:rPr>
        <w:t xml:space="preserve"> </w:t>
      </w:r>
      <w:r w:rsidR="00A625BD" w:rsidRPr="00E51288">
        <w:rPr>
          <w:rFonts w:ascii="Calibri" w:hAnsi="Calibri" w:cs="Calibri"/>
        </w:rPr>
        <w:t xml:space="preserve">for which </w:t>
      </w:r>
      <w:r w:rsidR="00A625BD" w:rsidRPr="00ED35F8">
        <w:rPr>
          <w:rFonts w:ascii="Calibri" w:hAnsi="Calibri" w:cs="Calibri"/>
        </w:rPr>
        <w:t>flight a</w:t>
      </w:r>
      <w:r w:rsidRPr="00ED35F8">
        <w:rPr>
          <w:rFonts w:ascii="Calibri" w:hAnsi="Calibri" w:cs="Calibri"/>
        </w:rPr>
        <w:t xml:space="preserve"> landing fee is paid for landing at</w:t>
      </w:r>
      <w:r w:rsidR="001E5990" w:rsidRPr="00ED35F8">
        <w:rPr>
          <w:rFonts w:ascii="Calibri" w:hAnsi="Calibri" w:cs="Calibri"/>
        </w:rPr>
        <w:t xml:space="preserve"> </w:t>
      </w:r>
      <w:r w:rsidR="00F9346A" w:rsidRPr="00E51288">
        <w:rPr>
          <w:rFonts w:ascii="Calibri" w:hAnsi="Calibri" w:cs="Calibri"/>
        </w:rPr>
        <w:t>another</w:t>
      </w:r>
      <w:r w:rsidRPr="00ED35F8">
        <w:rPr>
          <w:rFonts w:ascii="Calibri" w:hAnsi="Calibri" w:cs="Calibri"/>
        </w:rPr>
        <w:t xml:space="preserve"> Reliever Airport.</w:t>
      </w:r>
    </w:p>
    <w:p w14:paraId="64E6E2E3" w14:textId="77777777" w:rsidR="002C655B" w:rsidRPr="00ED35F8" w:rsidRDefault="002C655B" w:rsidP="00A9729B">
      <w:pPr>
        <w:spacing w:after="0" w:line="240" w:lineRule="auto"/>
        <w:ind w:left="720" w:hanging="720"/>
        <w:rPr>
          <w:rFonts w:ascii="Calibri" w:hAnsi="Calibri" w:cs="Calibri"/>
        </w:rPr>
      </w:pPr>
    </w:p>
    <w:p w14:paraId="089B0D36" w14:textId="2BD5417C" w:rsidR="002C655B" w:rsidRPr="00ED35F8" w:rsidRDefault="002C655B" w:rsidP="00A9729B">
      <w:pPr>
        <w:spacing w:after="0" w:line="240" w:lineRule="auto"/>
        <w:ind w:left="720" w:hanging="720"/>
        <w:rPr>
          <w:rFonts w:ascii="Calibri" w:hAnsi="Calibri" w:cs="Calibri"/>
        </w:rPr>
      </w:pPr>
      <w:r w:rsidRPr="00ED35F8">
        <w:rPr>
          <w:rFonts w:ascii="Calibri" w:hAnsi="Calibri" w:cs="Calibri"/>
        </w:rPr>
        <w:t>1.</w:t>
      </w:r>
      <w:r w:rsidRPr="00E51288">
        <w:rPr>
          <w:rFonts w:ascii="Calibri" w:hAnsi="Calibri" w:cs="Calibri"/>
        </w:rPr>
        <w:t>2</w:t>
      </w:r>
      <w:r w:rsidR="000D1A00" w:rsidRPr="00E51288">
        <w:rPr>
          <w:rFonts w:ascii="Calibri" w:hAnsi="Calibri" w:cs="Calibri"/>
        </w:rPr>
        <w:t>2</w:t>
      </w:r>
      <w:r w:rsidRPr="00ED35F8">
        <w:rPr>
          <w:rFonts w:ascii="Calibri" w:hAnsi="Calibri" w:cs="Calibri"/>
        </w:rPr>
        <w:tab/>
        <w:t xml:space="preserve">Signatory Airline.  </w:t>
      </w:r>
      <w:r w:rsidR="00A12876" w:rsidRPr="00E51288">
        <w:rPr>
          <w:rFonts w:ascii="Calibri" w:hAnsi="Calibri" w:cs="Calibri"/>
        </w:rPr>
        <w:t>An o</w:t>
      </w:r>
      <w:r w:rsidRPr="00E51288">
        <w:rPr>
          <w:rFonts w:ascii="Calibri" w:hAnsi="Calibri" w:cs="Calibri"/>
        </w:rPr>
        <w:t>perator</w:t>
      </w:r>
      <w:r w:rsidRPr="00ED35F8">
        <w:rPr>
          <w:rFonts w:ascii="Calibri" w:hAnsi="Calibri" w:cs="Calibri"/>
        </w:rPr>
        <w:t xml:space="preserve"> of aircraft that pays for use of Minneapolis-St. Paul International Airport pursuant to a use fee agreement and, where applicable, a Commission ordinance.  </w:t>
      </w:r>
    </w:p>
    <w:p w14:paraId="3F5695ED" w14:textId="77777777" w:rsidR="002C655B" w:rsidRPr="00ED35F8" w:rsidRDefault="002C655B" w:rsidP="00A9729B">
      <w:pPr>
        <w:spacing w:after="0" w:line="240" w:lineRule="auto"/>
        <w:ind w:left="720" w:hanging="720"/>
        <w:rPr>
          <w:rFonts w:ascii="Calibri" w:hAnsi="Calibri" w:cs="Calibri"/>
        </w:rPr>
      </w:pPr>
    </w:p>
    <w:p w14:paraId="77C27F9C" w14:textId="532FC608" w:rsidR="002C655B" w:rsidRPr="00ED35F8" w:rsidRDefault="002C655B" w:rsidP="00A9729B">
      <w:pPr>
        <w:spacing w:after="0" w:line="240" w:lineRule="auto"/>
        <w:ind w:left="720" w:hanging="720"/>
        <w:rPr>
          <w:rFonts w:ascii="Calibri" w:hAnsi="Calibri" w:cs="Calibri"/>
        </w:rPr>
      </w:pPr>
      <w:r w:rsidRPr="00ED35F8">
        <w:rPr>
          <w:rFonts w:ascii="Calibri" w:hAnsi="Calibri" w:cs="Calibri"/>
        </w:rPr>
        <w:t>1.</w:t>
      </w:r>
      <w:r w:rsidRPr="00E51288">
        <w:rPr>
          <w:rFonts w:ascii="Calibri" w:hAnsi="Calibri" w:cs="Calibri"/>
        </w:rPr>
        <w:t>2</w:t>
      </w:r>
      <w:r w:rsidR="000D1A00" w:rsidRPr="00E51288">
        <w:rPr>
          <w:rFonts w:ascii="Calibri" w:hAnsi="Calibri" w:cs="Calibri"/>
        </w:rPr>
        <w:t>3</w:t>
      </w:r>
      <w:r w:rsidRPr="00ED35F8">
        <w:rPr>
          <w:rFonts w:ascii="Calibri" w:hAnsi="Calibri" w:cs="Calibri"/>
        </w:rPr>
        <w:tab/>
        <w:t xml:space="preserve">Special Rent Assessment.  Fees charged by the Commission and paid by Tenants to offset the costs of Reliever Airport projects or services which benefit the Tenant, including, but not limited to sewer, water, other utilities, </w:t>
      </w:r>
      <w:r w:rsidR="00FF5A16" w:rsidRPr="00E51288">
        <w:rPr>
          <w:rFonts w:ascii="Calibri" w:hAnsi="Calibri" w:cs="Calibri"/>
        </w:rPr>
        <w:t xml:space="preserve">and </w:t>
      </w:r>
      <w:r w:rsidRPr="00ED35F8">
        <w:rPr>
          <w:rFonts w:ascii="Calibri" w:hAnsi="Calibri" w:cs="Calibri"/>
        </w:rPr>
        <w:t>pavement installation or rehabilitation.</w:t>
      </w:r>
    </w:p>
    <w:p w14:paraId="7BA66DB1" w14:textId="77777777" w:rsidR="002C655B" w:rsidRPr="00ED35F8" w:rsidRDefault="002C655B" w:rsidP="00A9729B">
      <w:pPr>
        <w:spacing w:after="0" w:line="240" w:lineRule="auto"/>
        <w:ind w:left="720" w:hanging="720"/>
        <w:rPr>
          <w:rFonts w:ascii="Calibri" w:hAnsi="Calibri" w:cs="Calibri"/>
        </w:rPr>
      </w:pPr>
    </w:p>
    <w:p w14:paraId="3ACB2067" w14:textId="3E948319" w:rsidR="002C655B" w:rsidRPr="00ED35F8" w:rsidRDefault="002C655B" w:rsidP="00A9729B">
      <w:pPr>
        <w:spacing w:after="0" w:line="240" w:lineRule="auto"/>
        <w:ind w:left="720" w:hanging="720"/>
        <w:rPr>
          <w:rFonts w:ascii="Calibri" w:hAnsi="Calibri" w:cs="Calibri"/>
        </w:rPr>
      </w:pPr>
      <w:r w:rsidRPr="00ED35F8">
        <w:rPr>
          <w:rFonts w:ascii="Calibri" w:hAnsi="Calibri" w:cs="Calibri"/>
        </w:rPr>
        <w:t>1.</w:t>
      </w:r>
      <w:r w:rsidRPr="00E51288">
        <w:rPr>
          <w:rFonts w:ascii="Calibri" w:hAnsi="Calibri" w:cs="Calibri"/>
        </w:rPr>
        <w:t>2</w:t>
      </w:r>
      <w:r w:rsidR="000D1A00" w:rsidRPr="00E51288">
        <w:rPr>
          <w:rFonts w:ascii="Calibri" w:hAnsi="Calibri" w:cs="Calibri"/>
        </w:rPr>
        <w:t>4</w:t>
      </w:r>
      <w:r w:rsidRPr="00ED35F8">
        <w:rPr>
          <w:rFonts w:ascii="Calibri" w:hAnsi="Calibri" w:cs="Calibri"/>
        </w:rPr>
        <w:tab/>
        <w:t xml:space="preserve">Storage Tenant.  A Reliever Airport Tenant that has </w:t>
      </w:r>
      <w:proofErr w:type="gramStart"/>
      <w:r w:rsidRPr="00ED35F8">
        <w:rPr>
          <w:rFonts w:ascii="Calibri" w:hAnsi="Calibri" w:cs="Calibri"/>
        </w:rPr>
        <w:t>entered into</w:t>
      </w:r>
      <w:proofErr w:type="gramEnd"/>
      <w:r w:rsidRPr="00ED35F8">
        <w:rPr>
          <w:rFonts w:ascii="Calibri" w:hAnsi="Calibri" w:cs="Calibri"/>
        </w:rPr>
        <w:t xml:space="preserve"> an aircraft storage lease with the Commission.</w:t>
      </w:r>
    </w:p>
    <w:p w14:paraId="1DA6E810" w14:textId="77777777" w:rsidR="002C655B" w:rsidRPr="00ED35F8" w:rsidRDefault="002C655B" w:rsidP="00ED35F8">
      <w:pPr>
        <w:spacing w:after="0" w:line="240" w:lineRule="auto"/>
        <w:ind w:left="720" w:hanging="720"/>
        <w:rPr>
          <w:rFonts w:ascii="Calibri" w:hAnsi="Calibri" w:cs="Calibri"/>
        </w:rPr>
      </w:pPr>
    </w:p>
    <w:p w14:paraId="27215CB8" w14:textId="6AD42E43" w:rsidR="002C655B" w:rsidRPr="00ED35F8" w:rsidRDefault="002C655B" w:rsidP="00ED35F8">
      <w:pPr>
        <w:spacing w:after="0" w:line="240" w:lineRule="auto"/>
        <w:ind w:left="720" w:hanging="720"/>
        <w:rPr>
          <w:rFonts w:ascii="Calibri" w:hAnsi="Calibri" w:cs="Calibri"/>
        </w:rPr>
      </w:pPr>
      <w:r w:rsidRPr="00ED35F8">
        <w:rPr>
          <w:rFonts w:ascii="Calibri" w:hAnsi="Calibri" w:cs="Calibri"/>
        </w:rPr>
        <w:t>1.</w:t>
      </w:r>
      <w:r w:rsidRPr="00E51288">
        <w:rPr>
          <w:rFonts w:ascii="Calibri" w:hAnsi="Calibri" w:cs="Calibri"/>
        </w:rPr>
        <w:t>2</w:t>
      </w:r>
      <w:r w:rsidR="000D1A00" w:rsidRPr="00E51288">
        <w:rPr>
          <w:rFonts w:ascii="Calibri" w:hAnsi="Calibri" w:cs="Calibri"/>
        </w:rPr>
        <w:t>5</w:t>
      </w:r>
      <w:r w:rsidRPr="00ED35F8">
        <w:rPr>
          <w:rFonts w:ascii="Calibri" w:hAnsi="Calibri" w:cs="Calibri"/>
        </w:rPr>
        <w:tab/>
        <w:t>Tenant.  Any person, partnership, corporation</w:t>
      </w:r>
      <w:r w:rsidR="001349C5" w:rsidRPr="00E51288">
        <w:rPr>
          <w:rFonts w:ascii="Calibri" w:hAnsi="Calibri" w:cs="Calibri"/>
        </w:rPr>
        <w:t>,</w:t>
      </w:r>
      <w:r w:rsidRPr="00ED35F8">
        <w:rPr>
          <w:rFonts w:ascii="Calibri" w:hAnsi="Calibri" w:cs="Calibri"/>
        </w:rPr>
        <w:t xml:space="preserve"> or other entity that leases property from the Commission at a Reliever Airport.  This definition and the rents and fees in this Ordinance apply even if the lease has expired and the property continues to be occupied by a holdover Tenant.  </w:t>
      </w:r>
    </w:p>
    <w:p w14:paraId="45EECD72" w14:textId="77777777" w:rsidR="002C655B" w:rsidRPr="00ED35F8" w:rsidRDefault="002C655B" w:rsidP="00ED35F8">
      <w:pPr>
        <w:keepNext/>
        <w:spacing w:after="0" w:line="240" w:lineRule="auto"/>
        <w:rPr>
          <w:rFonts w:ascii="Calibri" w:hAnsi="Calibri" w:cs="Calibri"/>
        </w:rPr>
      </w:pPr>
    </w:p>
    <w:p w14:paraId="754C56A4" w14:textId="77777777" w:rsidR="002C655B" w:rsidRPr="00ED35F8" w:rsidRDefault="002C655B" w:rsidP="00ED35F8">
      <w:pPr>
        <w:keepNext/>
        <w:spacing w:after="0" w:line="240" w:lineRule="auto"/>
        <w:rPr>
          <w:rFonts w:ascii="Calibri" w:hAnsi="Calibri" w:cs="Calibri"/>
          <w:b/>
          <w:u w:val="single"/>
        </w:rPr>
      </w:pPr>
      <w:r w:rsidRPr="00ED35F8">
        <w:rPr>
          <w:rFonts w:ascii="Calibri" w:hAnsi="Calibri" w:cs="Calibri"/>
          <w:b/>
          <w:u w:val="single"/>
        </w:rPr>
        <w:t>SECTION 2 – RENTS</w:t>
      </w:r>
    </w:p>
    <w:p w14:paraId="0CA4D5AE" w14:textId="77777777" w:rsidR="002C655B" w:rsidRPr="00ED35F8" w:rsidRDefault="002C655B" w:rsidP="00ED35F8">
      <w:pPr>
        <w:keepNext/>
        <w:spacing w:after="0" w:line="240" w:lineRule="auto"/>
        <w:rPr>
          <w:rFonts w:ascii="Calibri" w:hAnsi="Calibri" w:cs="Calibri"/>
        </w:rPr>
      </w:pPr>
    </w:p>
    <w:p w14:paraId="2AA630AE" w14:textId="77777777" w:rsidR="002C655B" w:rsidRPr="00ED35F8" w:rsidRDefault="002C655B" w:rsidP="00ED35F8">
      <w:pPr>
        <w:keepNext/>
        <w:spacing w:after="0" w:line="240" w:lineRule="auto"/>
        <w:rPr>
          <w:rFonts w:ascii="Calibri" w:hAnsi="Calibri" w:cs="Calibri"/>
        </w:rPr>
      </w:pPr>
      <w:r w:rsidRPr="00ED35F8">
        <w:rPr>
          <w:rFonts w:ascii="Calibri" w:hAnsi="Calibri" w:cs="Calibri"/>
        </w:rPr>
        <w:t>2.1</w:t>
      </w:r>
      <w:r w:rsidRPr="00ED35F8">
        <w:rPr>
          <w:rFonts w:ascii="Calibri" w:hAnsi="Calibri" w:cs="Calibri"/>
        </w:rPr>
        <w:tab/>
      </w:r>
      <w:r w:rsidRPr="00ED35F8">
        <w:rPr>
          <w:rFonts w:ascii="Calibri" w:hAnsi="Calibri" w:cs="Calibri"/>
          <w:u w:val="single"/>
        </w:rPr>
        <w:t>Storage Tenant Per-Square-Foot Ground Rent</w:t>
      </w:r>
    </w:p>
    <w:p w14:paraId="44A64D17" w14:textId="77777777" w:rsidR="002C655B" w:rsidRPr="00ED35F8" w:rsidRDefault="002C655B" w:rsidP="00ED35F8">
      <w:pPr>
        <w:spacing w:after="0" w:line="240" w:lineRule="auto"/>
        <w:rPr>
          <w:rFonts w:ascii="Calibri" w:hAnsi="Calibri" w:cs="Calibri"/>
        </w:rPr>
      </w:pPr>
    </w:p>
    <w:p w14:paraId="3AE848F1" w14:textId="77777777"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Storage Tenants shall pay the rate per square foot of Leased Area per year stated on the attached Chart A. </w:t>
      </w:r>
    </w:p>
    <w:p w14:paraId="7C431A5E" w14:textId="77777777" w:rsidR="002C655B" w:rsidRPr="00ED35F8" w:rsidRDefault="002C655B" w:rsidP="00ED35F8">
      <w:pPr>
        <w:spacing w:after="0" w:line="240" w:lineRule="auto"/>
        <w:rPr>
          <w:rFonts w:ascii="Calibri" w:hAnsi="Calibri" w:cs="Calibri"/>
        </w:rPr>
      </w:pPr>
    </w:p>
    <w:p w14:paraId="355779AA" w14:textId="77777777" w:rsidR="002C655B" w:rsidRPr="00ED35F8" w:rsidRDefault="002C655B" w:rsidP="00E961D7">
      <w:pPr>
        <w:keepNext/>
        <w:spacing w:after="0" w:line="240" w:lineRule="auto"/>
        <w:rPr>
          <w:rFonts w:ascii="Calibri" w:hAnsi="Calibri" w:cs="Calibri"/>
        </w:rPr>
      </w:pPr>
      <w:r w:rsidRPr="00ED35F8">
        <w:rPr>
          <w:rFonts w:ascii="Calibri" w:hAnsi="Calibri" w:cs="Calibri"/>
        </w:rPr>
        <w:t>2.2</w:t>
      </w:r>
      <w:r w:rsidRPr="00ED35F8">
        <w:rPr>
          <w:rFonts w:ascii="Calibri" w:hAnsi="Calibri" w:cs="Calibri"/>
        </w:rPr>
        <w:tab/>
      </w:r>
      <w:r w:rsidRPr="00ED35F8">
        <w:rPr>
          <w:rFonts w:ascii="Calibri" w:hAnsi="Calibri" w:cs="Calibri"/>
          <w:u w:val="single"/>
        </w:rPr>
        <w:t>Commercial Tenant Rent</w:t>
      </w:r>
    </w:p>
    <w:p w14:paraId="77E34FC9" w14:textId="77777777" w:rsidR="002C655B" w:rsidRPr="00ED35F8" w:rsidRDefault="002C655B" w:rsidP="00E961D7">
      <w:pPr>
        <w:keepNext/>
        <w:spacing w:after="0" w:line="240" w:lineRule="auto"/>
        <w:rPr>
          <w:rFonts w:ascii="Calibri" w:hAnsi="Calibri" w:cs="Calibri"/>
        </w:rPr>
      </w:pPr>
    </w:p>
    <w:p w14:paraId="66644DA1" w14:textId="77777777" w:rsidR="006C6109" w:rsidRDefault="002C655B" w:rsidP="00E961D7">
      <w:pPr>
        <w:keepNext/>
        <w:spacing w:after="0" w:line="240" w:lineRule="auto"/>
        <w:ind w:left="720"/>
        <w:rPr>
          <w:rFonts w:ascii="Calibri" w:hAnsi="Calibri" w:cs="Calibri"/>
        </w:rPr>
      </w:pPr>
      <w:r w:rsidRPr="00ED35F8">
        <w:rPr>
          <w:rFonts w:ascii="Calibri" w:hAnsi="Calibri" w:cs="Calibri"/>
        </w:rPr>
        <w:t xml:space="preserve">Commercial Tenants shall pay ground rent and percentage rents as specified below, by paying the applicable amount in Section 2.2.a. or 2.2.b., whichever is greater.  </w:t>
      </w:r>
    </w:p>
    <w:p w14:paraId="220707FC" w14:textId="77777777" w:rsidR="006C6109" w:rsidRDefault="006C6109" w:rsidP="00E961D7">
      <w:pPr>
        <w:keepNext/>
        <w:spacing w:after="0" w:line="240" w:lineRule="auto"/>
        <w:ind w:left="720"/>
        <w:rPr>
          <w:rFonts w:ascii="Calibri" w:hAnsi="Calibri" w:cs="Calibri"/>
        </w:rPr>
      </w:pPr>
    </w:p>
    <w:p w14:paraId="6678DAD6" w14:textId="0F7F6995" w:rsidR="002C655B" w:rsidRPr="00ED35F8" w:rsidRDefault="002C655B" w:rsidP="00E961D7">
      <w:pPr>
        <w:keepNext/>
        <w:spacing w:after="0" w:line="240" w:lineRule="auto"/>
        <w:ind w:left="720"/>
        <w:rPr>
          <w:rFonts w:ascii="Calibri" w:hAnsi="Calibri" w:cs="Calibri"/>
        </w:rPr>
      </w:pPr>
      <w:r w:rsidRPr="00ED35F8">
        <w:rPr>
          <w:rFonts w:ascii="Calibri" w:hAnsi="Calibri" w:cs="Calibri"/>
        </w:rPr>
        <w:t xml:space="preserve">However, if a Commercial Tenant </w:t>
      </w:r>
      <w:r w:rsidR="000B39DE" w:rsidRPr="00E51288">
        <w:rPr>
          <w:rFonts w:ascii="Calibri" w:hAnsi="Calibri" w:cs="Calibri"/>
        </w:rPr>
        <w:t>had</w:t>
      </w:r>
      <w:r w:rsidR="000B39DE" w:rsidRPr="00ED35F8">
        <w:rPr>
          <w:rFonts w:ascii="Calibri" w:hAnsi="Calibri" w:cs="Calibri"/>
        </w:rPr>
        <w:t xml:space="preserve"> Gross </w:t>
      </w:r>
      <w:r w:rsidR="000B39DE" w:rsidRPr="00E51288">
        <w:rPr>
          <w:rFonts w:ascii="Calibri" w:hAnsi="Calibri" w:cs="Calibri"/>
        </w:rPr>
        <w:t xml:space="preserve">Sales </w:t>
      </w:r>
      <w:r w:rsidR="00EC16E4" w:rsidRPr="00E51288">
        <w:rPr>
          <w:rFonts w:ascii="Calibri" w:hAnsi="Calibri" w:cs="Calibri"/>
        </w:rPr>
        <w:t>below</w:t>
      </w:r>
      <w:r w:rsidR="00BC6CFE" w:rsidRPr="00E51288">
        <w:rPr>
          <w:rFonts w:ascii="Calibri" w:hAnsi="Calibri" w:cs="Calibri"/>
        </w:rPr>
        <w:t xml:space="preserve"> </w:t>
      </w:r>
      <w:r w:rsidR="009F3C32">
        <w:rPr>
          <w:rFonts w:ascii="Calibri" w:hAnsi="Calibri" w:cs="Calibri"/>
        </w:rPr>
        <w:t>one-hundred f</w:t>
      </w:r>
      <w:r w:rsidR="00C10C6E">
        <w:rPr>
          <w:rFonts w:ascii="Calibri" w:hAnsi="Calibri" w:cs="Calibri"/>
        </w:rPr>
        <w:t>ifty</w:t>
      </w:r>
      <w:r w:rsidR="000F16CC">
        <w:rPr>
          <w:rFonts w:ascii="Calibri" w:hAnsi="Calibri" w:cs="Calibri"/>
        </w:rPr>
        <w:t>-one</w:t>
      </w:r>
      <w:r w:rsidR="009F3C32">
        <w:rPr>
          <w:rFonts w:ascii="Calibri" w:hAnsi="Calibri" w:cs="Calibri"/>
        </w:rPr>
        <w:t xml:space="preserve"> thousand dollars ($1</w:t>
      </w:r>
      <w:r w:rsidR="00C10C6E">
        <w:rPr>
          <w:rFonts w:ascii="Calibri" w:hAnsi="Calibri" w:cs="Calibri"/>
        </w:rPr>
        <w:t>51</w:t>
      </w:r>
      <w:r w:rsidR="009F3C32">
        <w:rPr>
          <w:rFonts w:ascii="Calibri" w:hAnsi="Calibri" w:cs="Calibri"/>
        </w:rPr>
        <w:t>,000</w:t>
      </w:r>
      <w:r w:rsidR="00BE526D">
        <w:rPr>
          <w:rFonts w:ascii="Calibri" w:hAnsi="Calibri" w:cs="Calibri"/>
        </w:rPr>
        <w:t>.00)</w:t>
      </w:r>
      <w:r w:rsidRPr="00ED35F8">
        <w:rPr>
          <w:rFonts w:ascii="Calibri" w:hAnsi="Calibri" w:cs="Calibri"/>
        </w:rPr>
        <w:t xml:space="preserve"> in the preceding Reportable Year, then </w:t>
      </w:r>
      <w:r w:rsidR="00BE526D">
        <w:rPr>
          <w:rFonts w:ascii="Calibri" w:hAnsi="Calibri" w:cs="Calibri"/>
        </w:rPr>
        <w:t>the</w:t>
      </w:r>
      <w:r w:rsidRPr="00ED35F8">
        <w:rPr>
          <w:rFonts w:ascii="Calibri" w:hAnsi="Calibri" w:cs="Calibri"/>
        </w:rPr>
        <w:t xml:space="preserve"> Commercial Tenant </w:t>
      </w:r>
      <w:r w:rsidR="006C6109">
        <w:rPr>
          <w:rFonts w:ascii="Calibri" w:hAnsi="Calibri" w:cs="Calibri"/>
        </w:rPr>
        <w:t>for the following calendar year</w:t>
      </w:r>
      <w:r w:rsidR="00E55891">
        <w:rPr>
          <w:rFonts w:ascii="Calibri" w:hAnsi="Calibri" w:cs="Calibri"/>
        </w:rPr>
        <w:t xml:space="preserve">, as determined </w:t>
      </w:r>
      <w:proofErr w:type="gramStart"/>
      <w:r w:rsidR="00E55891">
        <w:rPr>
          <w:rFonts w:ascii="Calibri" w:hAnsi="Calibri" w:cs="Calibri"/>
        </w:rPr>
        <w:t>on a monthly basis</w:t>
      </w:r>
      <w:proofErr w:type="gramEnd"/>
      <w:r w:rsidR="00E55891">
        <w:rPr>
          <w:rFonts w:ascii="Calibri" w:hAnsi="Calibri" w:cs="Calibri"/>
        </w:rPr>
        <w:t>,</w:t>
      </w:r>
      <w:r w:rsidR="00A57CA5">
        <w:rPr>
          <w:rFonts w:ascii="Calibri" w:hAnsi="Calibri" w:cs="Calibri"/>
        </w:rPr>
        <w:t xml:space="preserve"> shall</w:t>
      </w:r>
      <w:r w:rsidRPr="00ED35F8">
        <w:rPr>
          <w:rFonts w:ascii="Calibri" w:hAnsi="Calibri" w:cs="Calibri"/>
        </w:rPr>
        <w:t xml:space="preserve"> pay ground rent as stated on the attached Chart A</w:t>
      </w:r>
      <w:r w:rsidR="00A75CCF">
        <w:rPr>
          <w:rFonts w:ascii="Calibri" w:hAnsi="Calibri" w:cs="Calibri"/>
        </w:rPr>
        <w:t xml:space="preserve"> </w:t>
      </w:r>
      <w:r w:rsidRPr="00ED35F8">
        <w:rPr>
          <w:rFonts w:ascii="Calibri" w:hAnsi="Calibri" w:cs="Calibri"/>
        </w:rPr>
        <w:t xml:space="preserve">and </w:t>
      </w:r>
      <w:r w:rsidR="00AB271B" w:rsidRPr="00E51288">
        <w:rPr>
          <w:rFonts w:ascii="Calibri" w:hAnsi="Calibri" w:cs="Calibri"/>
          <w:color w:val="000000"/>
        </w:rPr>
        <w:t>zero</w:t>
      </w:r>
      <w:r w:rsidR="00B95FE1" w:rsidRPr="00ED35F8">
        <w:rPr>
          <w:rFonts w:ascii="Calibri" w:hAnsi="Calibri" w:cs="Calibri"/>
        </w:rPr>
        <w:t xml:space="preserve"> </w:t>
      </w:r>
      <w:r w:rsidRPr="00ED35F8">
        <w:rPr>
          <w:rFonts w:ascii="Calibri" w:hAnsi="Calibri" w:cs="Calibri"/>
        </w:rPr>
        <w:t>percentage rent</w:t>
      </w:r>
      <w:r w:rsidR="00AB271B" w:rsidRPr="00E51288">
        <w:rPr>
          <w:rFonts w:ascii="Calibri" w:hAnsi="Calibri" w:cs="Calibri"/>
          <w:color w:val="000000"/>
        </w:rPr>
        <w:t>,</w:t>
      </w:r>
      <w:r w:rsidRPr="00ED35F8">
        <w:rPr>
          <w:rFonts w:ascii="Calibri" w:hAnsi="Calibri" w:cs="Calibri"/>
        </w:rPr>
        <w:t xml:space="preserve"> or the amount in Section 2.2.b.</w:t>
      </w:r>
      <w:r w:rsidR="00B769B2">
        <w:rPr>
          <w:rFonts w:ascii="Calibri" w:hAnsi="Calibri" w:cs="Calibri"/>
        </w:rPr>
        <w:t>,</w:t>
      </w:r>
      <w:r w:rsidRPr="00ED35F8">
        <w:rPr>
          <w:rFonts w:ascii="Calibri" w:hAnsi="Calibri" w:cs="Calibri"/>
        </w:rPr>
        <w:t xml:space="preserve"> whichever</w:t>
      </w:r>
      <w:r w:rsidR="00F6248E">
        <w:rPr>
          <w:rFonts w:ascii="Calibri" w:hAnsi="Calibri" w:cs="Calibri"/>
        </w:rPr>
        <w:t xml:space="preserve"> amount</w:t>
      </w:r>
      <w:r w:rsidRPr="00ED35F8">
        <w:rPr>
          <w:rFonts w:ascii="Calibri" w:hAnsi="Calibri" w:cs="Calibri"/>
        </w:rPr>
        <w:t xml:space="preserve"> is greater</w:t>
      </w:r>
      <w:r w:rsidR="00F6248E">
        <w:rPr>
          <w:rFonts w:ascii="Calibri" w:hAnsi="Calibri" w:cs="Calibri"/>
        </w:rPr>
        <w:t xml:space="preserve"> that month</w:t>
      </w:r>
      <w:r w:rsidR="006C6109">
        <w:rPr>
          <w:rFonts w:ascii="Calibri" w:hAnsi="Calibri" w:cs="Calibri"/>
        </w:rPr>
        <w:t>.</w:t>
      </w:r>
    </w:p>
    <w:p w14:paraId="457037A8" w14:textId="77777777" w:rsidR="002C655B" w:rsidRPr="00ED35F8" w:rsidRDefault="002C655B" w:rsidP="00ED35F8">
      <w:pPr>
        <w:spacing w:after="0" w:line="240" w:lineRule="auto"/>
        <w:rPr>
          <w:rFonts w:ascii="Calibri" w:hAnsi="Calibri" w:cs="Calibri"/>
        </w:rPr>
      </w:pPr>
    </w:p>
    <w:p w14:paraId="7A31E88C" w14:textId="051E15FC" w:rsidR="00F01F0A" w:rsidRPr="00ED35F8" w:rsidRDefault="002C655B" w:rsidP="00ED35F8">
      <w:pPr>
        <w:pStyle w:val="ListParagraph"/>
        <w:numPr>
          <w:ilvl w:val="0"/>
          <w:numId w:val="1"/>
        </w:numPr>
        <w:spacing w:after="0" w:line="240" w:lineRule="auto"/>
        <w:rPr>
          <w:rFonts w:ascii="Calibri" w:hAnsi="Calibri" w:cs="Calibri"/>
          <w:u w:val="single"/>
        </w:rPr>
      </w:pPr>
      <w:r w:rsidRPr="00ED35F8">
        <w:rPr>
          <w:rFonts w:ascii="Calibri" w:hAnsi="Calibri" w:cs="Calibri"/>
          <w:u w:val="single"/>
        </w:rPr>
        <w:t>Ground Rent and Gross Sales Thresholds</w:t>
      </w:r>
    </w:p>
    <w:p w14:paraId="0395B9D1" w14:textId="77777777" w:rsidR="002C655B" w:rsidRPr="00ED35F8" w:rsidRDefault="002C655B" w:rsidP="00ED35F8">
      <w:pPr>
        <w:spacing w:after="0" w:line="240" w:lineRule="auto"/>
        <w:ind w:left="1080" w:hanging="360"/>
        <w:rPr>
          <w:rFonts w:ascii="Calibri" w:hAnsi="Calibri" w:cs="Calibri"/>
        </w:rPr>
      </w:pPr>
    </w:p>
    <w:p w14:paraId="2723AFE4" w14:textId="35551089" w:rsidR="001968BA" w:rsidRDefault="00D543E2" w:rsidP="00220413">
      <w:pPr>
        <w:spacing w:after="0" w:line="240" w:lineRule="auto"/>
        <w:ind w:left="1080"/>
        <w:rPr>
          <w:rFonts w:ascii="Calibri" w:hAnsi="Calibri" w:cs="Calibri"/>
        </w:rPr>
      </w:pPr>
      <w:r w:rsidRPr="00E51288">
        <w:rPr>
          <w:rFonts w:ascii="Calibri" w:hAnsi="Calibri" w:cs="Calibri"/>
        </w:rPr>
        <w:t>The</w:t>
      </w:r>
      <w:r w:rsidRPr="007C4507">
        <w:rPr>
          <w:rFonts w:ascii="Calibri" w:hAnsi="Calibri" w:cs="Calibri"/>
        </w:rPr>
        <w:t xml:space="preserve"> Gross </w:t>
      </w:r>
      <w:r w:rsidRPr="00E51288">
        <w:rPr>
          <w:rFonts w:ascii="Calibri" w:hAnsi="Calibri" w:cs="Calibri"/>
        </w:rPr>
        <w:t>Sales Threshold</w:t>
      </w:r>
      <w:r w:rsidR="00055D8E">
        <w:rPr>
          <w:rFonts w:ascii="Calibri" w:hAnsi="Calibri" w:cs="Calibri"/>
        </w:rPr>
        <w:t xml:space="preserve"> for</w:t>
      </w:r>
      <w:r w:rsidRPr="00E51288">
        <w:rPr>
          <w:rFonts w:ascii="Calibri" w:hAnsi="Calibri" w:cs="Calibri"/>
        </w:rPr>
        <w:t xml:space="preserve"> </w:t>
      </w:r>
      <w:r w:rsidR="00220413" w:rsidRPr="00E51288">
        <w:rPr>
          <w:rFonts w:ascii="Calibri" w:hAnsi="Calibri" w:cs="Calibri"/>
        </w:rPr>
        <w:t>FBOs</w:t>
      </w:r>
      <w:r w:rsidR="00CC7D43" w:rsidRPr="00E51288">
        <w:rPr>
          <w:rFonts w:ascii="Calibri" w:hAnsi="Calibri" w:cs="Calibri"/>
        </w:rPr>
        <w:t xml:space="preserve"> at St. Paul Downtown Airport, Flying Cloud Airport, and Anoka County-Blaine Airport</w:t>
      </w:r>
      <w:r w:rsidR="004D764B" w:rsidRPr="00E51288">
        <w:rPr>
          <w:rFonts w:ascii="Calibri" w:hAnsi="Calibri" w:cs="Calibri"/>
        </w:rPr>
        <w:t xml:space="preserve"> </w:t>
      </w:r>
      <w:r w:rsidR="003D014C" w:rsidRPr="00ED35F8">
        <w:rPr>
          <w:rFonts w:ascii="Calibri" w:hAnsi="Calibri" w:cs="Calibri"/>
        </w:rPr>
        <w:t>is</w:t>
      </w:r>
      <w:r w:rsidR="00CC7D43" w:rsidRPr="00E51288">
        <w:rPr>
          <w:rFonts w:ascii="Calibri" w:hAnsi="Calibri" w:cs="Calibri"/>
        </w:rPr>
        <w:t>:</w:t>
      </w:r>
      <w:r w:rsidR="001968BA" w:rsidRPr="00E51288">
        <w:rPr>
          <w:rFonts w:ascii="Calibri" w:hAnsi="Calibri" w:cs="Calibri"/>
        </w:rPr>
        <w:t xml:space="preserve"> Gross Sales in the Reportable Year of</w:t>
      </w:r>
      <w:r w:rsidR="00CC7D43" w:rsidRPr="00E51288">
        <w:rPr>
          <w:rFonts w:ascii="Calibri" w:hAnsi="Calibri" w:cs="Calibri"/>
        </w:rPr>
        <w:t xml:space="preserve"> </w:t>
      </w:r>
      <w:r w:rsidR="004D764B" w:rsidRPr="00ED35F8">
        <w:rPr>
          <w:rFonts w:ascii="Calibri" w:hAnsi="Calibri" w:cs="Calibri"/>
        </w:rPr>
        <w:t xml:space="preserve">one hundred </w:t>
      </w:r>
      <w:r w:rsidR="004D764B" w:rsidRPr="00E51288">
        <w:rPr>
          <w:rFonts w:ascii="Calibri" w:hAnsi="Calibri" w:cs="Calibri"/>
        </w:rPr>
        <w:t>f</w:t>
      </w:r>
      <w:r w:rsidR="000F16CC">
        <w:rPr>
          <w:rFonts w:ascii="Calibri" w:hAnsi="Calibri" w:cs="Calibri"/>
        </w:rPr>
        <w:t>ifty-one</w:t>
      </w:r>
      <w:r w:rsidR="004D764B" w:rsidRPr="00ED35F8">
        <w:rPr>
          <w:rFonts w:ascii="Calibri" w:hAnsi="Calibri" w:cs="Calibri"/>
        </w:rPr>
        <w:t xml:space="preserve"> thousand dollars ($</w:t>
      </w:r>
      <w:r w:rsidR="004D764B" w:rsidRPr="00E51288">
        <w:rPr>
          <w:rFonts w:ascii="Calibri" w:hAnsi="Calibri" w:cs="Calibri"/>
        </w:rPr>
        <w:t>1</w:t>
      </w:r>
      <w:r w:rsidR="00BA695F">
        <w:rPr>
          <w:rFonts w:ascii="Calibri" w:hAnsi="Calibri" w:cs="Calibri"/>
        </w:rPr>
        <w:t>51</w:t>
      </w:r>
      <w:r w:rsidR="004D764B" w:rsidRPr="00ED35F8">
        <w:rPr>
          <w:rFonts w:ascii="Calibri" w:hAnsi="Calibri" w:cs="Calibri"/>
        </w:rPr>
        <w:t>,000.00) or more</w:t>
      </w:r>
      <w:r w:rsidR="004D764B" w:rsidRPr="00E51288">
        <w:rPr>
          <w:rFonts w:ascii="Calibri" w:hAnsi="Calibri" w:cs="Calibri"/>
        </w:rPr>
        <w:t>,</w:t>
      </w:r>
      <w:r w:rsidR="004D764B" w:rsidRPr="00ED35F8">
        <w:rPr>
          <w:rFonts w:ascii="Calibri" w:hAnsi="Calibri" w:cs="Calibri"/>
        </w:rPr>
        <w:t xml:space="preserve"> but less than </w:t>
      </w:r>
      <w:r w:rsidR="00BA695F">
        <w:rPr>
          <w:rFonts w:ascii="Calibri" w:hAnsi="Calibri" w:cs="Calibri"/>
          <w:color w:val="000000"/>
        </w:rPr>
        <w:t>six</w:t>
      </w:r>
      <w:r w:rsidR="004D764B" w:rsidRPr="00ED35F8">
        <w:rPr>
          <w:rFonts w:ascii="Calibri" w:hAnsi="Calibri" w:cs="Calibri"/>
        </w:rPr>
        <w:t xml:space="preserve"> hundred </w:t>
      </w:r>
      <w:r w:rsidR="00BA695F">
        <w:rPr>
          <w:rFonts w:ascii="Calibri" w:hAnsi="Calibri" w:cs="Calibri"/>
        </w:rPr>
        <w:t>and four</w:t>
      </w:r>
      <w:r w:rsidR="004D764B" w:rsidRPr="00ED35F8">
        <w:rPr>
          <w:rFonts w:ascii="Calibri" w:hAnsi="Calibri" w:cs="Calibri"/>
        </w:rPr>
        <w:t xml:space="preserve"> thousand dollars ($</w:t>
      </w:r>
      <w:r w:rsidR="00BA695F">
        <w:rPr>
          <w:rFonts w:ascii="Calibri" w:hAnsi="Calibri" w:cs="Calibri"/>
        </w:rPr>
        <w:t>604</w:t>
      </w:r>
      <w:r w:rsidR="004D764B" w:rsidRPr="00ED35F8">
        <w:rPr>
          <w:rFonts w:ascii="Calibri" w:hAnsi="Calibri" w:cs="Calibri"/>
        </w:rPr>
        <w:t>,000.00</w:t>
      </w:r>
      <w:r w:rsidR="004D764B" w:rsidRPr="00E51288">
        <w:rPr>
          <w:rFonts w:ascii="Calibri" w:hAnsi="Calibri" w:cs="Calibri"/>
        </w:rPr>
        <w:t>)</w:t>
      </w:r>
      <w:r w:rsidR="001968BA" w:rsidRPr="00E51288">
        <w:rPr>
          <w:rFonts w:ascii="Calibri" w:hAnsi="Calibri" w:cs="Calibri"/>
        </w:rPr>
        <w:t>.</w:t>
      </w:r>
    </w:p>
    <w:p w14:paraId="6DC1E78F" w14:textId="77777777" w:rsidR="00DB77DA" w:rsidRDefault="00DB77DA" w:rsidP="00220413">
      <w:pPr>
        <w:spacing w:after="0" w:line="240" w:lineRule="auto"/>
        <w:ind w:left="1080"/>
        <w:rPr>
          <w:rFonts w:ascii="Calibri" w:hAnsi="Calibri" w:cs="Calibri"/>
        </w:rPr>
      </w:pPr>
    </w:p>
    <w:p w14:paraId="47549CC8" w14:textId="3BA418FF" w:rsidR="00DB77DA" w:rsidRPr="00E51288" w:rsidRDefault="00DB77DA" w:rsidP="00DB77DA">
      <w:pPr>
        <w:spacing w:after="0" w:line="240" w:lineRule="auto"/>
        <w:ind w:left="1080"/>
        <w:rPr>
          <w:rFonts w:ascii="Calibri" w:hAnsi="Calibri" w:cs="Calibri"/>
        </w:rPr>
      </w:pPr>
      <w:r w:rsidRPr="00E51288">
        <w:rPr>
          <w:rFonts w:ascii="Calibri" w:hAnsi="Calibri" w:cs="Calibri"/>
        </w:rPr>
        <w:t>The Gross Sales Threshold for all other</w:t>
      </w:r>
      <w:r w:rsidRPr="007C4507">
        <w:rPr>
          <w:rFonts w:ascii="Calibri" w:hAnsi="Calibri" w:cs="Calibri"/>
        </w:rPr>
        <w:t xml:space="preserve"> Commercial </w:t>
      </w:r>
      <w:r w:rsidRPr="00E51288">
        <w:rPr>
          <w:rFonts w:ascii="Calibri" w:hAnsi="Calibri" w:cs="Calibri"/>
        </w:rPr>
        <w:t>Tenants</w:t>
      </w:r>
      <w:r>
        <w:rPr>
          <w:rFonts w:ascii="Calibri" w:hAnsi="Calibri" w:cs="Calibri"/>
        </w:rPr>
        <w:t xml:space="preserve"> </w:t>
      </w:r>
      <w:r w:rsidRPr="00E51288">
        <w:rPr>
          <w:rFonts w:ascii="Calibri" w:hAnsi="Calibri" w:cs="Calibri"/>
        </w:rPr>
        <w:t xml:space="preserve">at St. Paul Downtown Airport, Flying Cloud Airport, and Anoka County-Blaine Airport </w:t>
      </w:r>
      <w:r w:rsidRPr="007C4507">
        <w:rPr>
          <w:rFonts w:ascii="Calibri" w:hAnsi="Calibri" w:cs="Calibri"/>
        </w:rPr>
        <w:t>is</w:t>
      </w:r>
      <w:r w:rsidRPr="00E51288">
        <w:rPr>
          <w:rFonts w:ascii="Calibri" w:hAnsi="Calibri" w:cs="Calibri"/>
        </w:rPr>
        <w:t xml:space="preserve">: Gross Sales in the Reportable Year of </w:t>
      </w:r>
      <w:r w:rsidRPr="007C4507">
        <w:rPr>
          <w:rFonts w:ascii="Calibri" w:hAnsi="Calibri" w:cs="Calibri"/>
        </w:rPr>
        <w:t xml:space="preserve">one hundred </w:t>
      </w:r>
      <w:r w:rsidRPr="00E51288">
        <w:rPr>
          <w:rFonts w:ascii="Calibri" w:hAnsi="Calibri" w:cs="Calibri"/>
        </w:rPr>
        <w:t>f</w:t>
      </w:r>
      <w:r w:rsidR="00FF70BE">
        <w:rPr>
          <w:rFonts w:ascii="Calibri" w:hAnsi="Calibri" w:cs="Calibri"/>
        </w:rPr>
        <w:t>ifty-one</w:t>
      </w:r>
      <w:r w:rsidRPr="007C4507">
        <w:rPr>
          <w:rFonts w:ascii="Calibri" w:hAnsi="Calibri" w:cs="Calibri"/>
        </w:rPr>
        <w:t xml:space="preserve"> thousand dollars ($</w:t>
      </w:r>
      <w:r w:rsidR="007C3ED8">
        <w:rPr>
          <w:rFonts w:ascii="Calibri" w:hAnsi="Calibri" w:cs="Calibri"/>
        </w:rPr>
        <w:t>151</w:t>
      </w:r>
      <w:r w:rsidRPr="007C4507">
        <w:rPr>
          <w:rFonts w:ascii="Calibri" w:hAnsi="Calibri" w:cs="Calibri"/>
        </w:rPr>
        <w:t>,000.00) or more</w:t>
      </w:r>
      <w:r w:rsidRPr="00E51288">
        <w:rPr>
          <w:rFonts w:ascii="Calibri" w:hAnsi="Calibri" w:cs="Calibri"/>
        </w:rPr>
        <w:t>,</w:t>
      </w:r>
      <w:r w:rsidRPr="007C4507">
        <w:rPr>
          <w:rFonts w:ascii="Calibri" w:hAnsi="Calibri" w:cs="Calibri"/>
        </w:rPr>
        <w:t xml:space="preserve"> but less than </w:t>
      </w:r>
      <w:r w:rsidRPr="00E51288">
        <w:rPr>
          <w:rFonts w:ascii="Calibri" w:hAnsi="Calibri" w:cs="Calibri"/>
        </w:rPr>
        <w:t>three</w:t>
      </w:r>
      <w:r w:rsidRPr="007C4507">
        <w:rPr>
          <w:rFonts w:ascii="Calibri" w:hAnsi="Calibri" w:cs="Calibri"/>
        </w:rPr>
        <w:t xml:space="preserve"> hundred </w:t>
      </w:r>
      <w:r w:rsidRPr="00E51288">
        <w:rPr>
          <w:rFonts w:ascii="Calibri" w:hAnsi="Calibri" w:cs="Calibri"/>
        </w:rPr>
        <w:t>s</w:t>
      </w:r>
      <w:r w:rsidR="007C3ED8">
        <w:rPr>
          <w:rFonts w:ascii="Calibri" w:hAnsi="Calibri" w:cs="Calibri"/>
        </w:rPr>
        <w:t>eventy</w:t>
      </w:r>
      <w:r w:rsidR="0051390E">
        <w:rPr>
          <w:rFonts w:ascii="Calibri" w:hAnsi="Calibri" w:cs="Calibri"/>
        </w:rPr>
        <w:t>-eight</w:t>
      </w:r>
      <w:r w:rsidRPr="007C4507">
        <w:rPr>
          <w:rFonts w:ascii="Calibri" w:hAnsi="Calibri" w:cs="Calibri"/>
        </w:rPr>
        <w:t xml:space="preserve"> thousand dollars ($</w:t>
      </w:r>
      <w:r w:rsidRPr="00E51288">
        <w:rPr>
          <w:rFonts w:ascii="Calibri" w:hAnsi="Calibri" w:cs="Calibri"/>
        </w:rPr>
        <w:t>3</w:t>
      </w:r>
      <w:r w:rsidR="0051390E">
        <w:rPr>
          <w:rFonts w:ascii="Calibri" w:hAnsi="Calibri" w:cs="Calibri"/>
        </w:rPr>
        <w:t>78</w:t>
      </w:r>
      <w:r w:rsidRPr="007C4507">
        <w:rPr>
          <w:rFonts w:ascii="Calibri" w:hAnsi="Calibri" w:cs="Calibri"/>
        </w:rPr>
        <w:t>,000.00</w:t>
      </w:r>
      <w:r w:rsidRPr="00E51288">
        <w:rPr>
          <w:rFonts w:ascii="Calibri" w:hAnsi="Calibri" w:cs="Calibri"/>
        </w:rPr>
        <w:t>).</w:t>
      </w:r>
    </w:p>
    <w:p w14:paraId="16F20DE3" w14:textId="77777777" w:rsidR="001968BA" w:rsidRPr="00E51288" w:rsidRDefault="001968BA" w:rsidP="00C371E8">
      <w:pPr>
        <w:spacing w:after="0" w:line="240" w:lineRule="auto"/>
        <w:ind w:left="1080"/>
        <w:rPr>
          <w:rFonts w:ascii="Calibri" w:hAnsi="Calibri" w:cs="Calibri"/>
        </w:rPr>
      </w:pPr>
    </w:p>
    <w:p w14:paraId="22063E26" w14:textId="2BC42ACD" w:rsidR="002C655B" w:rsidRDefault="001968BA" w:rsidP="001C3F47">
      <w:pPr>
        <w:spacing w:after="0" w:line="240" w:lineRule="auto"/>
        <w:ind w:left="1080"/>
        <w:rPr>
          <w:rFonts w:ascii="Calibri" w:hAnsi="Calibri" w:cs="Calibri"/>
        </w:rPr>
      </w:pPr>
      <w:r w:rsidRPr="00E51288">
        <w:rPr>
          <w:rFonts w:ascii="Calibri" w:hAnsi="Calibri" w:cs="Calibri"/>
        </w:rPr>
        <w:t>The</w:t>
      </w:r>
      <w:r w:rsidRPr="00ED35F8">
        <w:rPr>
          <w:rFonts w:ascii="Calibri" w:hAnsi="Calibri" w:cs="Calibri"/>
        </w:rPr>
        <w:t xml:space="preserve"> Gross </w:t>
      </w:r>
      <w:r w:rsidRPr="00E51288">
        <w:rPr>
          <w:rFonts w:ascii="Calibri" w:hAnsi="Calibri" w:cs="Calibri"/>
        </w:rPr>
        <w:t xml:space="preserve">Sales Threshold for </w:t>
      </w:r>
      <w:r w:rsidR="00220413" w:rsidRPr="00E51288">
        <w:rPr>
          <w:rFonts w:ascii="Calibri" w:hAnsi="Calibri" w:cs="Calibri"/>
        </w:rPr>
        <w:t>FBOs</w:t>
      </w:r>
      <w:r w:rsidRPr="00E51288">
        <w:rPr>
          <w:rFonts w:ascii="Calibri" w:hAnsi="Calibri" w:cs="Calibri"/>
        </w:rPr>
        <w:t xml:space="preserve"> at </w:t>
      </w:r>
      <w:proofErr w:type="spellStart"/>
      <w:r w:rsidRPr="00E51288">
        <w:rPr>
          <w:rFonts w:ascii="Calibri" w:hAnsi="Calibri" w:cs="Calibri"/>
        </w:rPr>
        <w:t>Airlake</w:t>
      </w:r>
      <w:proofErr w:type="spellEnd"/>
      <w:r w:rsidRPr="00E51288">
        <w:rPr>
          <w:rFonts w:ascii="Calibri" w:hAnsi="Calibri" w:cs="Calibri"/>
        </w:rPr>
        <w:t xml:space="preserve"> Airport, Lake Elmo Airport, or Crystal Airport </w:t>
      </w:r>
      <w:r w:rsidR="003D014C" w:rsidRPr="00E51288">
        <w:rPr>
          <w:rFonts w:ascii="Calibri" w:hAnsi="Calibri" w:cs="Calibri"/>
        </w:rPr>
        <w:t>is</w:t>
      </w:r>
      <w:r w:rsidRPr="00E51288">
        <w:rPr>
          <w:rFonts w:ascii="Calibri" w:hAnsi="Calibri" w:cs="Calibri"/>
        </w:rPr>
        <w:t>: Gross Sales</w:t>
      </w:r>
      <w:r w:rsidRPr="00ED35F8">
        <w:rPr>
          <w:rFonts w:ascii="Calibri" w:hAnsi="Calibri" w:cs="Calibri"/>
        </w:rPr>
        <w:t xml:space="preserve"> in the Reportable Year</w:t>
      </w:r>
      <w:r w:rsidRPr="00E51288">
        <w:rPr>
          <w:rFonts w:ascii="Calibri" w:hAnsi="Calibri" w:cs="Calibri"/>
        </w:rPr>
        <w:t xml:space="preserve"> of</w:t>
      </w:r>
      <w:r w:rsidR="004D764B" w:rsidRPr="00ED35F8">
        <w:rPr>
          <w:rFonts w:ascii="Calibri" w:hAnsi="Calibri" w:cs="Calibri"/>
        </w:rPr>
        <w:t xml:space="preserve"> one hundred </w:t>
      </w:r>
      <w:r w:rsidR="004D764B" w:rsidRPr="00E51288">
        <w:rPr>
          <w:rFonts w:ascii="Calibri" w:hAnsi="Calibri" w:cs="Calibri"/>
        </w:rPr>
        <w:t>f</w:t>
      </w:r>
      <w:r w:rsidR="00543DDC">
        <w:rPr>
          <w:rFonts w:ascii="Calibri" w:hAnsi="Calibri" w:cs="Calibri"/>
        </w:rPr>
        <w:t>ifty-one</w:t>
      </w:r>
      <w:r w:rsidR="004D764B" w:rsidRPr="00ED35F8">
        <w:rPr>
          <w:rFonts w:ascii="Calibri" w:hAnsi="Calibri" w:cs="Calibri"/>
        </w:rPr>
        <w:t xml:space="preserve"> thousand dollars</w:t>
      </w:r>
      <w:r w:rsidRPr="00ED35F8">
        <w:rPr>
          <w:rFonts w:ascii="Calibri" w:hAnsi="Calibri" w:cs="Calibri"/>
        </w:rPr>
        <w:t xml:space="preserve"> </w:t>
      </w:r>
      <w:r w:rsidR="004D764B" w:rsidRPr="00ED35F8">
        <w:rPr>
          <w:rFonts w:ascii="Calibri" w:hAnsi="Calibri" w:cs="Calibri"/>
        </w:rPr>
        <w:t>($</w:t>
      </w:r>
      <w:r w:rsidR="004D764B" w:rsidRPr="00E51288">
        <w:rPr>
          <w:rFonts w:ascii="Calibri" w:hAnsi="Calibri" w:cs="Calibri"/>
        </w:rPr>
        <w:t>1</w:t>
      </w:r>
      <w:r w:rsidR="00543DDC">
        <w:rPr>
          <w:rFonts w:ascii="Calibri" w:hAnsi="Calibri" w:cs="Calibri"/>
        </w:rPr>
        <w:t>51</w:t>
      </w:r>
      <w:r w:rsidR="004D764B" w:rsidRPr="00ED35F8">
        <w:rPr>
          <w:rFonts w:ascii="Calibri" w:hAnsi="Calibri" w:cs="Calibri"/>
        </w:rPr>
        <w:t>,000.00) or more</w:t>
      </w:r>
      <w:r w:rsidR="004D764B" w:rsidRPr="00E51288">
        <w:rPr>
          <w:rFonts w:ascii="Calibri" w:hAnsi="Calibri" w:cs="Calibri"/>
        </w:rPr>
        <w:t>,</w:t>
      </w:r>
      <w:r w:rsidR="004D764B" w:rsidRPr="00ED35F8">
        <w:rPr>
          <w:rFonts w:ascii="Calibri" w:hAnsi="Calibri" w:cs="Calibri"/>
        </w:rPr>
        <w:t xml:space="preserve"> but less than </w:t>
      </w:r>
      <w:r w:rsidR="00543DDC">
        <w:rPr>
          <w:rFonts w:ascii="Calibri" w:hAnsi="Calibri" w:cs="Calibri"/>
        </w:rPr>
        <w:t>three</w:t>
      </w:r>
      <w:r w:rsidR="00543DDC" w:rsidRPr="00ED35F8">
        <w:rPr>
          <w:rFonts w:ascii="Calibri" w:hAnsi="Calibri" w:cs="Calibri"/>
        </w:rPr>
        <w:t xml:space="preserve"> </w:t>
      </w:r>
      <w:r w:rsidR="004D764B" w:rsidRPr="00ED35F8">
        <w:rPr>
          <w:rFonts w:ascii="Calibri" w:hAnsi="Calibri" w:cs="Calibri"/>
        </w:rPr>
        <w:t xml:space="preserve">hundred </w:t>
      </w:r>
      <w:r w:rsidR="00404032">
        <w:rPr>
          <w:rFonts w:ascii="Calibri" w:hAnsi="Calibri" w:cs="Calibri"/>
          <w:color w:val="000000"/>
        </w:rPr>
        <w:t>and seventy-eight</w:t>
      </w:r>
      <w:r w:rsidR="004D764B" w:rsidRPr="00ED35F8">
        <w:rPr>
          <w:rFonts w:ascii="Calibri" w:hAnsi="Calibri" w:cs="Calibri"/>
        </w:rPr>
        <w:t xml:space="preserve"> thousand ($</w:t>
      </w:r>
      <w:r w:rsidR="00404032">
        <w:rPr>
          <w:rFonts w:ascii="Calibri" w:hAnsi="Calibri" w:cs="Calibri"/>
        </w:rPr>
        <w:t>378</w:t>
      </w:r>
      <w:r w:rsidR="004D764B" w:rsidRPr="00ED35F8">
        <w:rPr>
          <w:rFonts w:ascii="Calibri" w:hAnsi="Calibri" w:cs="Calibri"/>
        </w:rPr>
        <w:t>,000.00) dollars</w:t>
      </w:r>
      <w:r w:rsidRPr="00E51288">
        <w:rPr>
          <w:rFonts w:ascii="Calibri" w:hAnsi="Calibri" w:cs="Calibri"/>
        </w:rPr>
        <w:t>.</w:t>
      </w:r>
    </w:p>
    <w:p w14:paraId="5CDDCB43" w14:textId="77777777" w:rsidR="00404032" w:rsidRPr="00ED35F8" w:rsidRDefault="00404032" w:rsidP="00ED35F8">
      <w:pPr>
        <w:spacing w:after="0" w:line="240" w:lineRule="auto"/>
        <w:ind w:left="1080"/>
        <w:rPr>
          <w:rFonts w:ascii="Calibri" w:hAnsi="Calibri" w:cs="Calibri"/>
        </w:rPr>
      </w:pPr>
    </w:p>
    <w:p w14:paraId="0ADBE0EA" w14:textId="3A3515F7" w:rsidR="00404032" w:rsidRPr="00E51288" w:rsidRDefault="00404032" w:rsidP="00404032">
      <w:pPr>
        <w:spacing w:after="0" w:line="240" w:lineRule="auto"/>
        <w:ind w:left="1080"/>
        <w:rPr>
          <w:rFonts w:ascii="Calibri" w:hAnsi="Calibri" w:cs="Calibri"/>
        </w:rPr>
      </w:pPr>
      <w:r w:rsidRPr="00E51288">
        <w:rPr>
          <w:rFonts w:ascii="Calibri" w:hAnsi="Calibri" w:cs="Calibri"/>
        </w:rPr>
        <w:t>The Gross Sales Threshold for all other</w:t>
      </w:r>
      <w:r w:rsidRPr="007C4507">
        <w:rPr>
          <w:rFonts w:ascii="Calibri" w:hAnsi="Calibri" w:cs="Calibri"/>
        </w:rPr>
        <w:t xml:space="preserve"> Commercial </w:t>
      </w:r>
      <w:r w:rsidRPr="00E51288">
        <w:rPr>
          <w:rFonts w:ascii="Calibri" w:hAnsi="Calibri" w:cs="Calibri"/>
        </w:rPr>
        <w:t>Tenants</w:t>
      </w:r>
      <w:r>
        <w:rPr>
          <w:rFonts w:ascii="Calibri" w:hAnsi="Calibri" w:cs="Calibri"/>
        </w:rPr>
        <w:t xml:space="preserve"> </w:t>
      </w:r>
      <w:r w:rsidRPr="00E51288">
        <w:rPr>
          <w:rFonts w:ascii="Calibri" w:hAnsi="Calibri" w:cs="Calibri"/>
        </w:rPr>
        <w:t xml:space="preserve">at </w:t>
      </w:r>
      <w:proofErr w:type="spellStart"/>
      <w:r w:rsidRPr="00E51288">
        <w:rPr>
          <w:rFonts w:ascii="Calibri" w:hAnsi="Calibri" w:cs="Calibri"/>
        </w:rPr>
        <w:t>Airlake</w:t>
      </w:r>
      <w:proofErr w:type="spellEnd"/>
      <w:r w:rsidRPr="00E51288">
        <w:rPr>
          <w:rFonts w:ascii="Calibri" w:hAnsi="Calibri" w:cs="Calibri"/>
        </w:rPr>
        <w:t xml:space="preserve"> Airport, Lake Elmo Airport, or Crystal Airport </w:t>
      </w:r>
      <w:r w:rsidRPr="007C4507">
        <w:rPr>
          <w:rFonts w:ascii="Calibri" w:hAnsi="Calibri" w:cs="Calibri"/>
        </w:rPr>
        <w:t>is</w:t>
      </w:r>
      <w:r w:rsidRPr="00E51288">
        <w:rPr>
          <w:rFonts w:ascii="Calibri" w:hAnsi="Calibri" w:cs="Calibri"/>
        </w:rPr>
        <w:t xml:space="preserve">: Gross Sales in the Reportable Year of </w:t>
      </w:r>
      <w:r w:rsidRPr="007C4507">
        <w:rPr>
          <w:rFonts w:ascii="Calibri" w:hAnsi="Calibri" w:cs="Calibri"/>
        </w:rPr>
        <w:t xml:space="preserve">one hundred </w:t>
      </w:r>
      <w:r w:rsidRPr="00E51288">
        <w:rPr>
          <w:rFonts w:ascii="Calibri" w:hAnsi="Calibri" w:cs="Calibri"/>
        </w:rPr>
        <w:t>f</w:t>
      </w:r>
      <w:r>
        <w:rPr>
          <w:rFonts w:ascii="Calibri" w:hAnsi="Calibri" w:cs="Calibri"/>
        </w:rPr>
        <w:t>ifty-one</w:t>
      </w:r>
      <w:r w:rsidRPr="007C4507">
        <w:rPr>
          <w:rFonts w:ascii="Calibri" w:hAnsi="Calibri" w:cs="Calibri"/>
        </w:rPr>
        <w:t xml:space="preserve"> thousand dollars ($</w:t>
      </w:r>
      <w:r>
        <w:rPr>
          <w:rFonts w:ascii="Calibri" w:hAnsi="Calibri" w:cs="Calibri"/>
        </w:rPr>
        <w:t>151</w:t>
      </w:r>
      <w:r w:rsidRPr="007C4507">
        <w:rPr>
          <w:rFonts w:ascii="Calibri" w:hAnsi="Calibri" w:cs="Calibri"/>
        </w:rPr>
        <w:t>,000.00) or more</w:t>
      </w:r>
      <w:r w:rsidRPr="00E51288">
        <w:rPr>
          <w:rFonts w:ascii="Calibri" w:hAnsi="Calibri" w:cs="Calibri"/>
        </w:rPr>
        <w:t>,</w:t>
      </w:r>
      <w:r w:rsidRPr="007C4507">
        <w:rPr>
          <w:rFonts w:ascii="Calibri" w:hAnsi="Calibri" w:cs="Calibri"/>
        </w:rPr>
        <w:t xml:space="preserve"> but less than </w:t>
      </w:r>
      <w:r w:rsidRPr="00E51288">
        <w:rPr>
          <w:rFonts w:ascii="Calibri" w:hAnsi="Calibri" w:cs="Calibri"/>
        </w:rPr>
        <w:t>three</w:t>
      </w:r>
      <w:r w:rsidRPr="007C4507">
        <w:rPr>
          <w:rFonts w:ascii="Calibri" w:hAnsi="Calibri" w:cs="Calibri"/>
        </w:rPr>
        <w:t xml:space="preserve"> hundred </w:t>
      </w:r>
      <w:r w:rsidR="004B7FF7">
        <w:rPr>
          <w:rFonts w:ascii="Calibri" w:hAnsi="Calibri" w:cs="Calibri"/>
        </w:rPr>
        <w:t>and two</w:t>
      </w:r>
      <w:r w:rsidRPr="007C4507">
        <w:rPr>
          <w:rFonts w:ascii="Calibri" w:hAnsi="Calibri" w:cs="Calibri"/>
        </w:rPr>
        <w:t xml:space="preserve"> thousand dollars ($</w:t>
      </w:r>
      <w:r w:rsidRPr="00E51288">
        <w:rPr>
          <w:rFonts w:ascii="Calibri" w:hAnsi="Calibri" w:cs="Calibri"/>
        </w:rPr>
        <w:t>3</w:t>
      </w:r>
      <w:r w:rsidR="00333C73">
        <w:rPr>
          <w:rFonts w:ascii="Calibri" w:hAnsi="Calibri" w:cs="Calibri"/>
        </w:rPr>
        <w:t>02</w:t>
      </w:r>
      <w:r w:rsidRPr="007C4507">
        <w:rPr>
          <w:rFonts w:ascii="Calibri" w:hAnsi="Calibri" w:cs="Calibri"/>
        </w:rPr>
        <w:t>,000.00</w:t>
      </w:r>
      <w:r w:rsidRPr="00E51288">
        <w:rPr>
          <w:rFonts w:ascii="Calibri" w:hAnsi="Calibri" w:cs="Calibri"/>
        </w:rPr>
        <w:t>).</w:t>
      </w:r>
    </w:p>
    <w:p w14:paraId="6D5278A3" w14:textId="064B0615" w:rsidR="00DB62C5" w:rsidRPr="00E51288" w:rsidRDefault="00DB62C5" w:rsidP="00ED35F8">
      <w:pPr>
        <w:spacing w:after="0" w:line="240" w:lineRule="auto"/>
        <w:rPr>
          <w:rFonts w:ascii="Calibri" w:hAnsi="Calibri" w:cs="Calibri"/>
        </w:rPr>
      </w:pPr>
    </w:p>
    <w:p w14:paraId="45702147" w14:textId="338F1C18" w:rsidR="002C655B" w:rsidRPr="00ED35F8" w:rsidRDefault="00513EBE" w:rsidP="00ED35F8">
      <w:pPr>
        <w:spacing w:after="0" w:line="240" w:lineRule="auto"/>
        <w:ind w:left="1080"/>
        <w:rPr>
          <w:rFonts w:ascii="Calibri" w:hAnsi="Calibri" w:cs="Calibri"/>
        </w:rPr>
      </w:pPr>
      <w:r>
        <w:rPr>
          <w:rFonts w:ascii="Calibri" w:hAnsi="Calibri" w:cs="Calibri"/>
        </w:rPr>
        <w:t xml:space="preserve">Any </w:t>
      </w:r>
      <w:r w:rsidR="002C655B" w:rsidRPr="00ED35F8">
        <w:rPr>
          <w:rFonts w:ascii="Calibri" w:hAnsi="Calibri" w:cs="Calibri"/>
        </w:rPr>
        <w:t xml:space="preserve">Commercial </w:t>
      </w:r>
      <w:r w:rsidR="002C655B" w:rsidRPr="00E51288">
        <w:rPr>
          <w:rFonts w:ascii="Calibri" w:hAnsi="Calibri" w:cs="Calibri"/>
        </w:rPr>
        <w:t>Tenant</w:t>
      </w:r>
      <w:r w:rsidR="00F4682B" w:rsidRPr="00E51288">
        <w:rPr>
          <w:rFonts w:ascii="Calibri" w:hAnsi="Calibri" w:cs="Calibri"/>
        </w:rPr>
        <w:t xml:space="preserve"> </w:t>
      </w:r>
      <w:r w:rsidR="002E66E1" w:rsidRPr="00E51288">
        <w:rPr>
          <w:rFonts w:ascii="Calibri" w:hAnsi="Calibri" w:cs="Calibri"/>
        </w:rPr>
        <w:t>that</w:t>
      </w:r>
      <w:r w:rsidR="00F4682B" w:rsidRPr="00E51288">
        <w:rPr>
          <w:rFonts w:ascii="Calibri" w:hAnsi="Calibri" w:cs="Calibri"/>
        </w:rPr>
        <w:t xml:space="preserve"> fall</w:t>
      </w:r>
      <w:r w:rsidR="00FF11C7">
        <w:rPr>
          <w:rFonts w:ascii="Calibri" w:hAnsi="Calibri" w:cs="Calibri"/>
        </w:rPr>
        <w:t>s</w:t>
      </w:r>
      <w:r w:rsidR="00F4682B" w:rsidRPr="00E51288">
        <w:rPr>
          <w:rFonts w:ascii="Calibri" w:hAnsi="Calibri" w:cs="Calibri"/>
        </w:rPr>
        <w:t xml:space="preserve"> within </w:t>
      </w:r>
      <w:r w:rsidR="000518F3" w:rsidRPr="00E51288">
        <w:rPr>
          <w:rFonts w:ascii="Calibri" w:hAnsi="Calibri" w:cs="Calibri"/>
        </w:rPr>
        <w:t>its</w:t>
      </w:r>
      <w:r w:rsidR="00F4682B" w:rsidRPr="00E51288">
        <w:rPr>
          <w:rFonts w:ascii="Calibri" w:hAnsi="Calibri" w:cs="Calibri"/>
        </w:rPr>
        <w:t xml:space="preserve"> Gross Sales Threshold</w:t>
      </w:r>
      <w:r w:rsidR="00B57508">
        <w:rPr>
          <w:rFonts w:ascii="Calibri" w:hAnsi="Calibri" w:cs="Calibri"/>
        </w:rPr>
        <w:t xml:space="preserve"> </w:t>
      </w:r>
      <w:r w:rsidR="00A04B46">
        <w:rPr>
          <w:rFonts w:ascii="Calibri" w:hAnsi="Calibri" w:cs="Calibri"/>
        </w:rPr>
        <w:t>during a</w:t>
      </w:r>
      <w:r w:rsidR="00B57508">
        <w:rPr>
          <w:rFonts w:ascii="Calibri" w:hAnsi="Calibri" w:cs="Calibri"/>
        </w:rPr>
        <w:t xml:space="preserve"> Reportable Year</w:t>
      </w:r>
      <w:r w:rsidR="0055299A">
        <w:rPr>
          <w:rFonts w:ascii="Calibri" w:hAnsi="Calibri" w:cs="Calibri"/>
        </w:rPr>
        <w:t xml:space="preserve"> for the following calendar year</w:t>
      </w:r>
      <w:r w:rsidR="00A72BA3">
        <w:rPr>
          <w:rFonts w:ascii="Calibri" w:hAnsi="Calibri" w:cs="Calibri"/>
        </w:rPr>
        <w:t xml:space="preserve">, as determined </w:t>
      </w:r>
      <w:proofErr w:type="gramStart"/>
      <w:r w:rsidR="00A72BA3">
        <w:rPr>
          <w:rFonts w:ascii="Calibri" w:hAnsi="Calibri" w:cs="Calibri"/>
        </w:rPr>
        <w:t>on a monthly basis</w:t>
      </w:r>
      <w:proofErr w:type="gramEnd"/>
      <w:r w:rsidR="00A72BA3">
        <w:rPr>
          <w:rFonts w:ascii="Calibri" w:hAnsi="Calibri" w:cs="Calibri"/>
        </w:rPr>
        <w:t>, shall pay ground rent</w:t>
      </w:r>
      <w:r w:rsidR="002C655B" w:rsidRPr="00ED35F8">
        <w:rPr>
          <w:rFonts w:ascii="Calibri" w:hAnsi="Calibri" w:cs="Calibri"/>
        </w:rPr>
        <w:t xml:space="preserve"> </w:t>
      </w:r>
      <w:r w:rsidR="0085313D">
        <w:rPr>
          <w:rFonts w:ascii="Calibri" w:hAnsi="Calibri" w:cs="Calibri"/>
        </w:rPr>
        <w:t>as</w:t>
      </w:r>
      <w:r w:rsidR="002C655B" w:rsidRPr="00ED35F8">
        <w:rPr>
          <w:rFonts w:ascii="Calibri" w:hAnsi="Calibri" w:cs="Calibri"/>
        </w:rPr>
        <w:t xml:space="preserve"> stated on the attached Chart B and no percentage rent</w:t>
      </w:r>
      <w:r w:rsidR="0085313D">
        <w:rPr>
          <w:rFonts w:ascii="Calibri" w:hAnsi="Calibri" w:cs="Calibri"/>
        </w:rPr>
        <w:t>,</w:t>
      </w:r>
      <w:r w:rsidR="00892DD0" w:rsidRPr="00ED35F8">
        <w:rPr>
          <w:rFonts w:ascii="Calibri" w:hAnsi="Calibri" w:cs="Calibri"/>
        </w:rPr>
        <w:t xml:space="preserve"> or the amount in Section 2.2.b</w:t>
      </w:r>
      <w:r w:rsidR="00892DD0" w:rsidRPr="00E51288">
        <w:rPr>
          <w:rFonts w:ascii="Calibri" w:hAnsi="Calibri" w:cs="Calibri"/>
        </w:rPr>
        <w:t>.,</w:t>
      </w:r>
      <w:r w:rsidR="00892DD0" w:rsidRPr="00ED35F8">
        <w:rPr>
          <w:rFonts w:ascii="Calibri" w:hAnsi="Calibri" w:cs="Calibri"/>
        </w:rPr>
        <w:t xml:space="preserve"> whichever</w:t>
      </w:r>
      <w:r w:rsidR="000E543A">
        <w:rPr>
          <w:rFonts w:ascii="Calibri" w:hAnsi="Calibri" w:cs="Calibri"/>
        </w:rPr>
        <w:t xml:space="preserve"> amount</w:t>
      </w:r>
      <w:r w:rsidR="000E543A" w:rsidRPr="007C4507">
        <w:rPr>
          <w:rFonts w:ascii="Calibri" w:hAnsi="Calibri" w:cs="Calibri"/>
        </w:rPr>
        <w:t xml:space="preserve"> is greater</w:t>
      </w:r>
      <w:r w:rsidR="000E543A">
        <w:rPr>
          <w:rFonts w:ascii="Calibri" w:hAnsi="Calibri" w:cs="Calibri"/>
        </w:rPr>
        <w:t xml:space="preserve"> that month</w:t>
      </w:r>
      <w:r w:rsidR="00892DD0" w:rsidRPr="00E51288">
        <w:rPr>
          <w:rFonts w:ascii="Calibri" w:hAnsi="Calibri" w:cs="Calibri"/>
        </w:rPr>
        <w:t>.</w:t>
      </w:r>
      <w:r w:rsidR="002C655B" w:rsidRPr="00ED35F8">
        <w:rPr>
          <w:rFonts w:ascii="Calibri" w:hAnsi="Calibri" w:cs="Calibri"/>
        </w:rPr>
        <w:t xml:space="preserve"> </w:t>
      </w:r>
    </w:p>
    <w:p w14:paraId="79B981BF" w14:textId="77777777" w:rsidR="002C655B" w:rsidRPr="00ED35F8" w:rsidRDefault="002C655B" w:rsidP="00ED35F8">
      <w:pPr>
        <w:spacing w:after="0" w:line="240" w:lineRule="auto"/>
        <w:ind w:left="1080" w:hanging="360"/>
        <w:rPr>
          <w:rFonts w:ascii="Calibri" w:hAnsi="Calibri" w:cs="Calibri"/>
        </w:rPr>
      </w:pPr>
    </w:p>
    <w:p w14:paraId="5CB37E3C" w14:textId="1C1FC757" w:rsidR="002C655B" w:rsidRPr="00ED35F8" w:rsidRDefault="002C655B" w:rsidP="00ED35F8">
      <w:pPr>
        <w:spacing w:after="0" w:line="240" w:lineRule="auto"/>
        <w:ind w:left="1080"/>
        <w:rPr>
          <w:rFonts w:ascii="Calibri" w:hAnsi="Calibri" w:cs="Calibri"/>
        </w:rPr>
      </w:pPr>
      <w:r w:rsidRPr="00ED35F8">
        <w:rPr>
          <w:rFonts w:ascii="Calibri" w:hAnsi="Calibri" w:cs="Calibri"/>
        </w:rPr>
        <w:t xml:space="preserve">If a Commercial Tenant fails to submit a monthly report of Gross </w:t>
      </w:r>
      <w:r w:rsidRPr="00E51288">
        <w:rPr>
          <w:rFonts w:ascii="Calibri" w:hAnsi="Calibri" w:cs="Calibri"/>
        </w:rPr>
        <w:t>Sales</w:t>
      </w:r>
      <w:r w:rsidRPr="00ED35F8">
        <w:rPr>
          <w:rFonts w:ascii="Calibri" w:hAnsi="Calibri" w:cs="Calibri"/>
        </w:rPr>
        <w:t xml:space="preserve"> as required by Section 2.3.b.3.</w:t>
      </w:r>
      <w:r w:rsidR="007C7567">
        <w:rPr>
          <w:rFonts w:ascii="Calibri" w:hAnsi="Calibri" w:cs="Calibri"/>
        </w:rPr>
        <w:t>, the</w:t>
      </w:r>
      <w:r w:rsidRPr="00ED35F8">
        <w:rPr>
          <w:rFonts w:ascii="Calibri" w:hAnsi="Calibri" w:cs="Calibri"/>
        </w:rPr>
        <w:t xml:space="preserve"> Gross Sales Threshold will be determined based upon the lowest three (3) months of reported Gross </w:t>
      </w:r>
      <w:r w:rsidRPr="00E51288">
        <w:rPr>
          <w:rFonts w:ascii="Calibri" w:hAnsi="Calibri" w:cs="Calibri"/>
        </w:rPr>
        <w:t>Sales</w:t>
      </w:r>
      <w:r w:rsidRPr="00ED35F8">
        <w:rPr>
          <w:rFonts w:ascii="Calibri" w:hAnsi="Calibri" w:cs="Calibri"/>
        </w:rPr>
        <w:t xml:space="preserve"> during the current Reportable Year.</w:t>
      </w:r>
    </w:p>
    <w:p w14:paraId="6CFEBBC1" w14:textId="77777777" w:rsidR="002C655B" w:rsidRPr="00ED35F8" w:rsidRDefault="002C655B" w:rsidP="00ED35F8">
      <w:pPr>
        <w:spacing w:after="0" w:line="240" w:lineRule="auto"/>
        <w:ind w:left="1080" w:hanging="360"/>
        <w:rPr>
          <w:rFonts w:ascii="Calibri" w:hAnsi="Calibri" w:cs="Calibri"/>
        </w:rPr>
      </w:pPr>
    </w:p>
    <w:p w14:paraId="0375D3E7" w14:textId="0A2F271B" w:rsidR="002C655B" w:rsidRPr="00ED35F8" w:rsidRDefault="002C655B" w:rsidP="00ED35F8">
      <w:pPr>
        <w:spacing w:after="0" w:line="240" w:lineRule="auto"/>
        <w:ind w:left="1080"/>
        <w:rPr>
          <w:rFonts w:ascii="Calibri" w:hAnsi="Calibri" w:cs="Calibri"/>
        </w:rPr>
      </w:pPr>
      <w:r w:rsidRPr="00ED35F8">
        <w:rPr>
          <w:rFonts w:ascii="Calibri" w:hAnsi="Calibri" w:cs="Calibri"/>
        </w:rPr>
        <w:t xml:space="preserve">Beginning January 1, </w:t>
      </w:r>
      <w:r w:rsidRPr="00E51288">
        <w:rPr>
          <w:rFonts w:ascii="Calibri" w:hAnsi="Calibri" w:cs="Calibri"/>
        </w:rPr>
        <w:t>2026</w:t>
      </w:r>
      <w:r w:rsidRPr="00ED35F8">
        <w:rPr>
          <w:rFonts w:ascii="Calibri" w:hAnsi="Calibri" w:cs="Calibri"/>
        </w:rPr>
        <w:t xml:space="preserve">, the Gross Sales Thresholds will be adjusted annually according to the CPI.  </w:t>
      </w:r>
    </w:p>
    <w:p w14:paraId="0E1EE504" w14:textId="77777777" w:rsidR="00482811" w:rsidRPr="00ED35F8" w:rsidRDefault="00482811" w:rsidP="00ED35F8">
      <w:pPr>
        <w:spacing w:after="0" w:line="240" w:lineRule="auto"/>
        <w:rPr>
          <w:rFonts w:ascii="Calibri" w:hAnsi="Calibri" w:cs="Calibri"/>
        </w:rPr>
      </w:pPr>
    </w:p>
    <w:p w14:paraId="217C994C" w14:textId="5979EB5D" w:rsidR="002C655B" w:rsidRPr="00ED35F8" w:rsidRDefault="002C655B" w:rsidP="00ED35F8">
      <w:pPr>
        <w:pStyle w:val="ListParagraph"/>
        <w:numPr>
          <w:ilvl w:val="0"/>
          <w:numId w:val="1"/>
        </w:numPr>
        <w:spacing w:after="0" w:line="240" w:lineRule="auto"/>
        <w:rPr>
          <w:rFonts w:ascii="Calibri" w:hAnsi="Calibri" w:cs="Calibri"/>
        </w:rPr>
      </w:pPr>
      <w:r w:rsidRPr="00ED35F8">
        <w:rPr>
          <w:rFonts w:ascii="Calibri" w:hAnsi="Calibri" w:cs="Calibri"/>
          <w:u w:val="single"/>
        </w:rPr>
        <w:t>Percentage Rent</w:t>
      </w:r>
      <w:r w:rsidRPr="00ED35F8">
        <w:rPr>
          <w:rFonts w:ascii="Calibri" w:hAnsi="Calibri" w:cs="Calibri"/>
        </w:rPr>
        <w:t xml:space="preserve"> </w:t>
      </w:r>
    </w:p>
    <w:p w14:paraId="4411C81C" w14:textId="77777777" w:rsidR="002C655B" w:rsidRPr="00ED35F8" w:rsidRDefault="002C655B" w:rsidP="00ED35F8">
      <w:pPr>
        <w:spacing w:after="0" w:line="240" w:lineRule="auto"/>
        <w:ind w:left="1080" w:hanging="360"/>
        <w:rPr>
          <w:rFonts w:ascii="Calibri" w:hAnsi="Calibri" w:cs="Calibri"/>
        </w:rPr>
      </w:pPr>
    </w:p>
    <w:p w14:paraId="7936A94B" w14:textId="3D7C0FB7" w:rsidR="002C655B" w:rsidRDefault="002C655B">
      <w:pPr>
        <w:spacing w:after="0" w:line="240" w:lineRule="auto"/>
        <w:ind w:left="1080"/>
        <w:rPr>
          <w:rFonts w:ascii="Calibri" w:hAnsi="Calibri" w:cs="Calibri"/>
        </w:rPr>
      </w:pPr>
      <w:r w:rsidRPr="00ED35F8">
        <w:rPr>
          <w:rFonts w:ascii="Calibri" w:hAnsi="Calibri" w:cs="Calibri"/>
        </w:rPr>
        <w:t>A Commercial Tenant</w:t>
      </w:r>
      <w:r w:rsidR="00892DD0" w:rsidRPr="00ED35F8">
        <w:rPr>
          <w:rFonts w:ascii="Calibri" w:hAnsi="Calibri" w:cs="Calibri"/>
        </w:rPr>
        <w:t xml:space="preserve"> </w:t>
      </w:r>
      <w:r w:rsidRPr="00ED35F8">
        <w:rPr>
          <w:rFonts w:ascii="Calibri" w:hAnsi="Calibri" w:cs="Calibri"/>
        </w:rPr>
        <w:t xml:space="preserve">shall pay to the Commission 1.5% of its annual calendar year Gross </w:t>
      </w:r>
      <w:r w:rsidRPr="00E51288">
        <w:rPr>
          <w:rFonts w:ascii="Calibri" w:hAnsi="Calibri" w:cs="Calibri"/>
        </w:rPr>
        <w:t>Sales</w:t>
      </w:r>
      <w:r w:rsidRPr="00ED35F8">
        <w:rPr>
          <w:rFonts w:ascii="Calibri" w:hAnsi="Calibri" w:cs="Calibri"/>
        </w:rPr>
        <w:t xml:space="preserve">, plus </w:t>
      </w:r>
      <w:r w:rsidR="007E4D17">
        <w:rPr>
          <w:rFonts w:ascii="Calibri" w:hAnsi="Calibri" w:cs="Calibri"/>
        </w:rPr>
        <w:t xml:space="preserve">ground rent </w:t>
      </w:r>
      <w:r w:rsidRPr="00ED35F8">
        <w:rPr>
          <w:rFonts w:ascii="Calibri" w:hAnsi="Calibri" w:cs="Calibri"/>
        </w:rPr>
        <w:t xml:space="preserve">as stated on attached Chart C.   </w:t>
      </w:r>
    </w:p>
    <w:p w14:paraId="56FB95E8" w14:textId="77777777" w:rsidR="000707A5" w:rsidRDefault="000707A5">
      <w:pPr>
        <w:spacing w:after="0" w:line="240" w:lineRule="auto"/>
        <w:ind w:left="1080"/>
        <w:rPr>
          <w:rFonts w:ascii="Calibri" w:hAnsi="Calibri" w:cs="Calibri"/>
        </w:rPr>
      </w:pPr>
    </w:p>
    <w:p w14:paraId="73744A69" w14:textId="36D80408" w:rsidR="000707A5" w:rsidRPr="00ED35F8" w:rsidRDefault="00872744" w:rsidP="004864B6">
      <w:pPr>
        <w:pStyle w:val="ListParagraph"/>
        <w:keepNext/>
        <w:numPr>
          <w:ilvl w:val="0"/>
          <w:numId w:val="1"/>
        </w:numPr>
        <w:spacing w:after="0" w:line="240" w:lineRule="auto"/>
        <w:rPr>
          <w:rFonts w:ascii="Calibri" w:hAnsi="Calibri" w:cs="Calibri"/>
          <w:u w:val="single"/>
        </w:rPr>
      </w:pPr>
      <w:r w:rsidRPr="00ED35F8">
        <w:rPr>
          <w:rFonts w:ascii="Calibri" w:hAnsi="Calibri" w:cs="Calibri"/>
          <w:u w:val="single"/>
        </w:rPr>
        <w:t>New Commercial Tenants</w:t>
      </w:r>
    </w:p>
    <w:p w14:paraId="19C5394E" w14:textId="77777777" w:rsidR="00293837" w:rsidRDefault="00293837" w:rsidP="004864B6">
      <w:pPr>
        <w:keepNext/>
        <w:spacing w:after="0" w:line="240" w:lineRule="auto"/>
        <w:ind w:left="1080"/>
        <w:rPr>
          <w:rFonts w:ascii="Calibri" w:hAnsi="Calibri" w:cs="Calibri"/>
        </w:rPr>
      </w:pPr>
    </w:p>
    <w:p w14:paraId="0186DBFA" w14:textId="5CB59755" w:rsidR="00293837" w:rsidRPr="00ED35F8" w:rsidRDefault="00293837" w:rsidP="004864B6">
      <w:pPr>
        <w:keepNext/>
        <w:spacing w:after="0" w:line="240" w:lineRule="auto"/>
        <w:ind w:left="1080"/>
        <w:rPr>
          <w:rFonts w:ascii="Calibri" w:hAnsi="Calibri" w:cs="Calibri"/>
        </w:rPr>
      </w:pPr>
      <w:r>
        <w:rPr>
          <w:rFonts w:ascii="Calibri" w:hAnsi="Calibri" w:cs="Calibri"/>
        </w:rPr>
        <w:t>A new Commercial Tenant, or an existing Commercial Tenant under a new lease for a new leasehold</w:t>
      </w:r>
      <w:r w:rsidR="00763305">
        <w:rPr>
          <w:rFonts w:ascii="Calibri" w:hAnsi="Calibri" w:cs="Calibri"/>
        </w:rPr>
        <w:t xml:space="preserve">, shall pay </w:t>
      </w:r>
      <w:r w:rsidR="007E55C8">
        <w:rPr>
          <w:rFonts w:ascii="Calibri" w:hAnsi="Calibri" w:cs="Calibri"/>
        </w:rPr>
        <w:t xml:space="preserve">ground rent </w:t>
      </w:r>
      <w:r w:rsidR="007E55C8" w:rsidRPr="007C4507">
        <w:rPr>
          <w:rFonts w:ascii="Calibri" w:hAnsi="Calibri" w:cs="Calibri"/>
        </w:rPr>
        <w:t>and percentage rent</w:t>
      </w:r>
      <w:r w:rsidR="00B93608">
        <w:rPr>
          <w:rFonts w:ascii="Calibri" w:hAnsi="Calibri" w:cs="Calibri"/>
        </w:rPr>
        <w:t xml:space="preserve"> in the</w:t>
      </w:r>
      <w:r w:rsidR="007E55C8" w:rsidRPr="007C4507">
        <w:rPr>
          <w:rFonts w:ascii="Calibri" w:hAnsi="Calibri" w:cs="Calibri"/>
        </w:rPr>
        <w:t xml:space="preserve"> amount</w:t>
      </w:r>
      <w:r w:rsidR="00B93608">
        <w:rPr>
          <w:rFonts w:ascii="Calibri" w:hAnsi="Calibri" w:cs="Calibri"/>
        </w:rPr>
        <w:t>s</w:t>
      </w:r>
      <w:r w:rsidR="007E55C8" w:rsidRPr="007C4507">
        <w:rPr>
          <w:rFonts w:ascii="Calibri" w:hAnsi="Calibri" w:cs="Calibri"/>
        </w:rPr>
        <w:t xml:space="preserve"> </w:t>
      </w:r>
      <w:r w:rsidR="00B93608">
        <w:rPr>
          <w:rFonts w:ascii="Calibri" w:hAnsi="Calibri" w:cs="Calibri"/>
        </w:rPr>
        <w:t xml:space="preserve">specified </w:t>
      </w:r>
      <w:r w:rsidR="007E55C8" w:rsidRPr="007C4507">
        <w:rPr>
          <w:rFonts w:ascii="Calibri" w:hAnsi="Calibri" w:cs="Calibri"/>
        </w:rPr>
        <w:t>in Section 2.2.b</w:t>
      </w:r>
      <w:r w:rsidR="0033074D">
        <w:rPr>
          <w:rFonts w:ascii="Calibri" w:hAnsi="Calibri" w:cs="Calibri"/>
        </w:rPr>
        <w:t xml:space="preserve"> until that Commercial </w:t>
      </w:r>
      <w:r w:rsidR="00275EA0">
        <w:rPr>
          <w:rFonts w:ascii="Calibri" w:hAnsi="Calibri" w:cs="Calibri"/>
        </w:rPr>
        <w:t>Tenant has been under lease with the Commission for a full Reportable Year.</w:t>
      </w:r>
      <w:r w:rsidR="006B66E4">
        <w:rPr>
          <w:rFonts w:ascii="Calibri" w:hAnsi="Calibri" w:cs="Calibri"/>
        </w:rPr>
        <w:t xml:space="preserve"> For purposes of this Section </w:t>
      </w:r>
      <w:r w:rsidR="00AF5CAD">
        <w:rPr>
          <w:rFonts w:ascii="Calibri" w:hAnsi="Calibri" w:cs="Calibri"/>
        </w:rPr>
        <w:t>2.2.C</w:t>
      </w:r>
      <w:r w:rsidR="006B66E4">
        <w:rPr>
          <w:rFonts w:ascii="Calibri" w:hAnsi="Calibri" w:cs="Calibri"/>
        </w:rPr>
        <w:t>,</w:t>
      </w:r>
      <w:r w:rsidR="00AF5CAD">
        <w:rPr>
          <w:rFonts w:ascii="Calibri" w:hAnsi="Calibri" w:cs="Calibri"/>
        </w:rPr>
        <w:t xml:space="preserve"> </w:t>
      </w:r>
      <w:r w:rsidR="00C05574">
        <w:rPr>
          <w:rFonts w:ascii="Calibri" w:hAnsi="Calibri" w:cs="Calibri"/>
        </w:rPr>
        <w:t xml:space="preserve">Commercial Tenants who acquire </w:t>
      </w:r>
      <w:r w:rsidR="00AF5CAD">
        <w:rPr>
          <w:rFonts w:ascii="Calibri" w:hAnsi="Calibri" w:cs="Calibri"/>
        </w:rPr>
        <w:t>existing commercial leases through assignment will not constitute</w:t>
      </w:r>
      <w:r w:rsidR="00C05574">
        <w:rPr>
          <w:rFonts w:ascii="Calibri" w:hAnsi="Calibri" w:cs="Calibri"/>
        </w:rPr>
        <w:t xml:space="preserve"> new Commercial Tenants</w:t>
      </w:r>
      <w:r w:rsidR="005C2314">
        <w:rPr>
          <w:rFonts w:ascii="Calibri" w:hAnsi="Calibri" w:cs="Calibri"/>
        </w:rPr>
        <w:t xml:space="preserve">, </w:t>
      </w:r>
      <w:r w:rsidR="00313CC8" w:rsidRPr="00313CC8">
        <w:rPr>
          <w:rFonts w:ascii="Calibri" w:hAnsi="Calibri" w:cs="Calibri"/>
        </w:rPr>
        <w:t>if engaged in a substantially similar business as that conducted historically under the acquired lease.</w:t>
      </w:r>
      <w:r w:rsidR="006B66E4">
        <w:rPr>
          <w:rFonts w:ascii="Calibri" w:hAnsi="Calibri" w:cs="Calibri"/>
        </w:rPr>
        <w:t xml:space="preserve"> </w:t>
      </w:r>
    </w:p>
    <w:p w14:paraId="41099B41" w14:textId="77777777" w:rsidR="002C655B" w:rsidRPr="00ED35F8" w:rsidRDefault="002C655B" w:rsidP="00ED35F8">
      <w:pPr>
        <w:spacing w:after="0" w:line="240" w:lineRule="auto"/>
        <w:rPr>
          <w:rFonts w:ascii="Calibri" w:hAnsi="Calibri" w:cs="Calibri"/>
        </w:rPr>
      </w:pPr>
    </w:p>
    <w:p w14:paraId="2895F3F1" w14:textId="77777777" w:rsidR="002C655B" w:rsidRPr="00ED35F8" w:rsidRDefault="002C655B" w:rsidP="00ED35F8">
      <w:pPr>
        <w:spacing w:after="0" w:line="240" w:lineRule="auto"/>
        <w:rPr>
          <w:rFonts w:ascii="Calibri" w:hAnsi="Calibri" w:cs="Calibri"/>
        </w:rPr>
      </w:pPr>
      <w:r w:rsidRPr="00ED35F8">
        <w:rPr>
          <w:rFonts w:ascii="Calibri" w:hAnsi="Calibri" w:cs="Calibri"/>
        </w:rPr>
        <w:t>2.3</w:t>
      </w:r>
      <w:r w:rsidRPr="00ED35F8">
        <w:rPr>
          <w:rFonts w:ascii="Calibri" w:hAnsi="Calibri" w:cs="Calibri"/>
        </w:rPr>
        <w:tab/>
      </w:r>
      <w:r w:rsidRPr="00ED35F8">
        <w:rPr>
          <w:rFonts w:ascii="Calibri" w:hAnsi="Calibri" w:cs="Calibri"/>
          <w:u w:val="single"/>
        </w:rPr>
        <w:t>Rent Payments</w:t>
      </w:r>
    </w:p>
    <w:p w14:paraId="1BBC2A89" w14:textId="77777777" w:rsidR="002C655B" w:rsidRPr="00ED35F8" w:rsidRDefault="002C655B" w:rsidP="00ED35F8">
      <w:pPr>
        <w:spacing w:after="0" w:line="240" w:lineRule="auto"/>
        <w:rPr>
          <w:rFonts w:ascii="Calibri" w:hAnsi="Calibri" w:cs="Calibri"/>
        </w:rPr>
      </w:pPr>
    </w:p>
    <w:p w14:paraId="1CB89646" w14:textId="77777777" w:rsidR="002C655B" w:rsidRPr="00ED35F8" w:rsidRDefault="002C655B" w:rsidP="00ED35F8">
      <w:pPr>
        <w:spacing w:after="0" w:line="240" w:lineRule="auto"/>
        <w:ind w:left="1080" w:hanging="360"/>
        <w:rPr>
          <w:rFonts w:ascii="Calibri" w:hAnsi="Calibri" w:cs="Calibri"/>
          <w:u w:val="single"/>
        </w:rPr>
      </w:pPr>
      <w:r w:rsidRPr="00ED35F8">
        <w:rPr>
          <w:rFonts w:ascii="Calibri" w:hAnsi="Calibri" w:cs="Calibri"/>
        </w:rPr>
        <w:t>a.</w:t>
      </w:r>
      <w:r w:rsidRPr="00ED35F8">
        <w:rPr>
          <w:rFonts w:ascii="Calibri" w:hAnsi="Calibri" w:cs="Calibri"/>
        </w:rPr>
        <w:tab/>
      </w:r>
      <w:r w:rsidRPr="00ED35F8">
        <w:rPr>
          <w:rFonts w:ascii="Calibri" w:hAnsi="Calibri" w:cs="Calibri"/>
          <w:u w:val="single"/>
        </w:rPr>
        <w:t>Storage Tenant Per-Square-Foot Ground Rent</w:t>
      </w:r>
    </w:p>
    <w:p w14:paraId="7069C05C" w14:textId="77777777" w:rsidR="002C655B" w:rsidRPr="00ED35F8" w:rsidRDefault="002C655B" w:rsidP="00ED35F8">
      <w:pPr>
        <w:spacing w:after="0" w:line="240" w:lineRule="auto"/>
        <w:ind w:left="1080" w:hanging="360"/>
        <w:rPr>
          <w:rFonts w:ascii="Calibri" w:hAnsi="Calibri" w:cs="Calibri"/>
        </w:rPr>
      </w:pPr>
    </w:p>
    <w:p w14:paraId="24058DD2" w14:textId="27F68C9D" w:rsidR="002C655B" w:rsidRPr="00ED35F8" w:rsidRDefault="002C655B" w:rsidP="00ED35F8">
      <w:pPr>
        <w:spacing w:after="0" w:line="240" w:lineRule="auto"/>
        <w:ind w:left="1080"/>
        <w:rPr>
          <w:rFonts w:ascii="Calibri" w:hAnsi="Calibri" w:cs="Calibri"/>
        </w:rPr>
      </w:pPr>
      <w:r w:rsidRPr="00ED35F8">
        <w:rPr>
          <w:rFonts w:ascii="Calibri" w:hAnsi="Calibri" w:cs="Calibri"/>
        </w:rPr>
        <w:t xml:space="preserve">Storage Tenants shall pay Per-Square-Foot Ground Rent, pursuant to Section 2.1, annually </w:t>
      </w:r>
      <w:r w:rsidR="00A628A4" w:rsidRPr="00E51288">
        <w:rPr>
          <w:rFonts w:ascii="Calibri" w:hAnsi="Calibri" w:cs="Calibri"/>
        </w:rPr>
        <w:t xml:space="preserve">and </w:t>
      </w:r>
      <w:r w:rsidRPr="00ED35F8">
        <w:rPr>
          <w:rFonts w:ascii="Calibri" w:hAnsi="Calibri" w:cs="Calibri"/>
        </w:rPr>
        <w:t>in advance on or before the effective date of their lease, unless otherwise notified by the Commission in writing of different payment dates.   Rent is calculated as the total of the rate stated in Chart A multiplied by the square footage of Leased Area, rounded to the nearest penny.</w:t>
      </w:r>
    </w:p>
    <w:p w14:paraId="041E89A2" w14:textId="77777777" w:rsidR="002C655B" w:rsidRPr="00ED35F8" w:rsidRDefault="002C655B" w:rsidP="00ED35F8">
      <w:pPr>
        <w:spacing w:after="0" w:line="240" w:lineRule="auto"/>
        <w:rPr>
          <w:rFonts w:ascii="Calibri" w:hAnsi="Calibri" w:cs="Calibri"/>
        </w:rPr>
      </w:pPr>
    </w:p>
    <w:p w14:paraId="2292C540" w14:textId="5B73A23D" w:rsidR="002C655B" w:rsidRPr="00ED35F8" w:rsidRDefault="002C655B" w:rsidP="007439B1">
      <w:pPr>
        <w:keepNext/>
        <w:spacing w:after="0" w:line="240" w:lineRule="auto"/>
        <w:ind w:left="1080" w:hanging="360"/>
        <w:rPr>
          <w:rFonts w:ascii="Calibri" w:hAnsi="Calibri" w:cs="Calibri"/>
        </w:rPr>
      </w:pPr>
      <w:r w:rsidRPr="00ED35F8">
        <w:rPr>
          <w:rFonts w:ascii="Calibri" w:hAnsi="Calibri" w:cs="Calibri"/>
        </w:rPr>
        <w:t>b.</w:t>
      </w:r>
      <w:r w:rsidRPr="00ED35F8">
        <w:rPr>
          <w:rFonts w:ascii="Calibri" w:hAnsi="Calibri" w:cs="Calibri"/>
        </w:rPr>
        <w:tab/>
      </w:r>
      <w:r w:rsidRPr="00ED35F8">
        <w:rPr>
          <w:rFonts w:ascii="Calibri" w:hAnsi="Calibri" w:cs="Calibri"/>
          <w:u w:val="single"/>
        </w:rPr>
        <w:t>Commercial Tenants</w:t>
      </w:r>
    </w:p>
    <w:p w14:paraId="73A5E0F8" w14:textId="77777777" w:rsidR="002C655B" w:rsidRPr="00E51288" w:rsidRDefault="002C655B" w:rsidP="007439B1">
      <w:pPr>
        <w:keepNext/>
        <w:spacing w:after="0" w:line="240" w:lineRule="auto"/>
        <w:rPr>
          <w:rFonts w:ascii="Calibri" w:hAnsi="Calibri" w:cs="Calibri"/>
        </w:rPr>
      </w:pPr>
    </w:p>
    <w:p w14:paraId="3DB47731" w14:textId="77777777" w:rsidR="002C655B" w:rsidRPr="00ED35F8" w:rsidRDefault="002C655B" w:rsidP="007439B1">
      <w:pPr>
        <w:keepNext/>
        <w:spacing w:after="0" w:line="240" w:lineRule="auto"/>
        <w:ind w:left="1080"/>
        <w:rPr>
          <w:rFonts w:ascii="Calibri" w:hAnsi="Calibri" w:cs="Calibri"/>
        </w:rPr>
      </w:pPr>
      <w:r w:rsidRPr="00ED35F8">
        <w:rPr>
          <w:rFonts w:ascii="Calibri" w:hAnsi="Calibri" w:cs="Calibri"/>
        </w:rPr>
        <w:t>1.</w:t>
      </w:r>
      <w:r w:rsidRPr="00ED35F8">
        <w:rPr>
          <w:rFonts w:ascii="Calibri" w:hAnsi="Calibri" w:cs="Calibri"/>
        </w:rPr>
        <w:tab/>
      </w:r>
      <w:r w:rsidRPr="00ED35F8">
        <w:rPr>
          <w:rFonts w:ascii="Calibri" w:hAnsi="Calibri" w:cs="Calibri"/>
          <w:u w:val="single"/>
        </w:rPr>
        <w:t>Ground Rent</w:t>
      </w:r>
    </w:p>
    <w:p w14:paraId="4F4D5842" w14:textId="77777777" w:rsidR="002C655B" w:rsidRPr="00ED35F8" w:rsidRDefault="002C655B" w:rsidP="007439B1">
      <w:pPr>
        <w:keepNext/>
        <w:spacing w:after="0" w:line="240" w:lineRule="auto"/>
        <w:rPr>
          <w:rFonts w:ascii="Calibri" w:hAnsi="Calibri" w:cs="Calibri"/>
        </w:rPr>
      </w:pPr>
    </w:p>
    <w:p w14:paraId="653FC46D" w14:textId="44F931EF" w:rsidR="002C655B" w:rsidRPr="00ED35F8" w:rsidRDefault="002C655B" w:rsidP="007439B1">
      <w:pPr>
        <w:keepNext/>
        <w:spacing w:after="0" w:line="240" w:lineRule="auto"/>
        <w:ind w:left="1440"/>
        <w:rPr>
          <w:rFonts w:ascii="Calibri" w:hAnsi="Calibri" w:cs="Calibri"/>
        </w:rPr>
      </w:pPr>
      <w:r w:rsidRPr="00ED35F8">
        <w:rPr>
          <w:rFonts w:ascii="Calibri" w:hAnsi="Calibri" w:cs="Calibri"/>
        </w:rPr>
        <w:t xml:space="preserve">Commercial Tenants shall pay ground rent </w:t>
      </w:r>
      <w:r w:rsidR="00F53FD5" w:rsidRPr="00E51288">
        <w:rPr>
          <w:rFonts w:ascii="Calibri" w:hAnsi="Calibri" w:cs="Calibri"/>
        </w:rPr>
        <w:t>for the next month</w:t>
      </w:r>
      <w:r w:rsidRPr="00E51288">
        <w:rPr>
          <w:rFonts w:ascii="Calibri" w:hAnsi="Calibri" w:cs="Calibri"/>
        </w:rPr>
        <w:t xml:space="preserve"> </w:t>
      </w:r>
      <w:r w:rsidRPr="00ED35F8">
        <w:rPr>
          <w:rFonts w:ascii="Calibri" w:hAnsi="Calibri" w:cs="Calibri"/>
        </w:rPr>
        <w:t xml:space="preserve">by the last day of the </w:t>
      </w:r>
      <w:r w:rsidR="00F53FD5" w:rsidRPr="00E51288">
        <w:rPr>
          <w:rFonts w:ascii="Calibri" w:hAnsi="Calibri" w:cs="Calibri"/>
        </w:rPr>
        <w:t>current</w:t>
      </w:r>
      <w:r w:rsidRPr="00ED35F8">
        <w:rPr>
          <w:rFonts w:ascii="Calibri" w:hAnsi="Calibri" w:cs="Calibri"/>
        </w:rPr>
        <w:t xml:space="preserve"> month, unless otherwise notified by the Commission in writing of different payment dates.  Monthly rent is one-twelfth of the annual rent, which is calculated as the total of the appropriate rate stated in the attached Rent and Fee Schedule </w:t>
      </w:r>
      <w:r w:rsidRPr="00ED35F8">
        <w:rPr>
          <w:rFonts w:ascii="Calibri" w:hAnsi="Calibri" w:cs="Calibri"/>
        </w:rPr>
        <w:lastRenderedPageBreak/>
        <w:t>multiplied by the Commercial Tenant’s square footage of Leased Area, rounded to the nearest penny.</w:t>
      </w:r>
    </w:p>
    <w:p w14:paraId="5A5F6B61" w14:textId="77777777" w:rsidR="002C655B" w:rsidRPr="00ED35F8" w:rsidRDefault="002C655B" w:rsidP="00ED35F8">
      <w:pPr>
        <w:spacing w:after="0" w:line="240" w:lineRule="auto"/>
        <w:rPr>
          <w:rFonts w:ascii="Calibri" w:hAnsi="Calibri" w:cs="Calibri"/>
        </w:rPr>
      </w:pPr>
    </w:p>
    <w:p w14:paraId="19A743A7" w14:textId="77777777" w:rsidR="002C655B" w:rsidRPr="00ED35F8" w:rsidRDefault="002C655B" w:rsidP="00ED35F8">
      <w:pPr>
        <w:spacing w:after="0" w:line="240" w:lineRule="auto"/>
        <w:ind w:left="1440" w:hanging="360"/>
        <w:rPr>
          <w:rFonts w:ascii="Calibri" w:hAnsi="Calibri" w:cs="Calibri"/>
        </w:rPr>
      </w:pPr>
      <w:r w:rsidRPr="00ED35F8">
        <w:rPr>
          <w:rFonts w:ascii="Calibri" w:hAnsi="Calibri" w:cs="Calibri"/>
        </w:rPr>
        <w:t>2.</w:t>
      </w:r>
      <w:r w:rsidRPr="00ED35F8">
        <w:rPr>
          <w:rFonts w:ascii="Calibri" w:hAnsi="Calibri" w:cs="Calibri"/>
        </w:rPr>
        <w:tab/>
      </w:r>
      <w:r w:rsidRPr="00ED35F8">
        <w:rPr>
          <w:rFonts w:ascii="Calibri" w:hAnsi="Calibri" w:cs="Calibri"/>
          <w:u w:val="single"/>
        </w:rPr>
        <w:t>Percentage Rent</w:t>
      </w:r>
    </w:p>
    <w:p w14:paraId="40DB2839" w14:textId="77777777" w:rsidR="002C655B" w:rsidRPr="00ED35F8" w:rsidRDefault="002C655B" w:rsidP="00ED35F8">
      <w:pPr>
        <w:spacing w:after="0" w:line="240" w:lineRule="auto"/>
        <w:ind w:left="1440"/>
        <w:rPr>
          <w:rFonts w:ascii="Calibri" w:hAnsi="Calibri" w:cs="Calibri"/>
        </w:rPr>
      </w:pPr>
    </w:p>
    <w:p w14:paraId="32A2E248" w14:textId="26FD6BD4" w:rsidR="002C655B" w:rsidRPr="00ED35F8" w:rsidRDefault="002C655B" w:rsidP="00ED35F8">
      <w:pPr>
        <w:spacing w:after="0" w:line="240" w:lineRule="auto"/>
        <w:ind w:left="1440"/>
        <w:rPr>
          <w:rFonts w:ascii="Calibri" w:hAnsi="Calibri" w:cs="Calibri"/>
        </w:rPr>
      </w:pPr>
      <w:r w:rsidRPr="00ED35F8">
        <w:rPr>
          <w:rFonts w:ascii="Calibri" w:hAnsi="Calibri" w:cs="Calibri"/>
        </w:rPr>
        <w:t xml:space="preserve">Commercial Tenants shall simultaneously pay percentage rent and submit percentage reports by the last day of the </w:t>
      </w:r>
      <w:r w:rsidR="00684126" w:rsidRPr="00E51288">
        <w:rPr>
          <w:rFonts w:ascii="Calibri" w:hAnsi="Calibri" w:cs="Calibri"/>
        </w:rPr>
        <w:t>current</w:t>
      </w:r>
      <w:r w:rsidRPr="00ED35F8">
        <w:rPr>
          <w:rFonts w:ascii="Calibri" w:hAnsi="Calibri" w:cs="Calibri"/>
        </w:rPr>
        <w:t xml:space="preserve"> month for the previous calendar month, unless otherwise notified by the Commission in writing of different payment dates.  </w:t>
      </w:r>
    </w:p>
    <w:p w14:paraId="2DCFBA40" w14:textId="77777777" w:rsidR="002C655B" w:rsidRPr="00ED35F8" w:rsidRDefault="002C655B" w:rsidP="00ED35F8">
      <w:pPr>
        <w:spacing w:after="0" w:line="240" w:lineRule="auto"/>
        <w:ind w:left="1440"/>
        <w:rPr>
          <w:rFonts w:ascii="Calibri" w:hAnsi="Calibri" w:cs="Calibri"/>
        </w:rPr>
      </w:pPr>
    </w:p>
    <w:p w14:paraId="1528F7C7" w14:textId="77777777" w:rsidR="002C655B" w:rsidRPr="00ED35F8" w:rsidRDefault="002C655B" w:rsidP="00ED35F8">
      <w:pPr>
        <w:keepNext/>
        <w:spacing w:after="0" w:line="240" w:lineRule="auto"/>
        <w:ind w:left="1440" w:hanging="360"/>
        <w:rPr>
          <w:rFonts w:ascii="Calibri" w:hAnsi="Calibri" w:cs="Calibri"/>
        </w:rPr>
      </w:pPr>
      <w:r w:rsidRPr="00ED35F8">
        <w:rPr>
          <w:rFonts w:ascii="Calibri" w:hAnsi="Calibri" w:cs="Calibri"/>
        </w:rPr>
        <w:t>3.</w:t>
      </w:r>
      <w:r w:rsidRPr="00ED35F8">
        <w:rPr>
          <w:rFonts w:ascii="Calibri" w:hAnsi="Calibri" w:cs="Calibri"/>
        </w:rPr>
        <w:tab/>
      </w:r>
      <w:r w:rsidRPr="00ED35F8">
        <w:rPr>
          <w:rFonts w:ascii="Calibri" w:hAnsi="Calibri" w:cs="Calibri"/>
          <w:u w:val="single"/>
        </w:rPr>
        <w:t>Monthly Report</w:t>
      </w:r>
    </w:p>
    <w:p w14:paraId="5FB64E8E" w14:textId="77777777" w:rsidR="002C655B" w:rsidRPr="00ED35F8" w:rsidRDefault="002C655B" w:rsidP="00ED35F8">
      <w:pPr>
        <w:keepNext/>
        <w:spacing w:after="0" w:line="240" w:lineRule="auto"/>
        <w:ind w:left="1440"/>
        <w:rPr>
          <w:rFonts w:ascii="Calibri" w:hAnsi="Calibri" w:cs="Calibri"/>
        </w:rPr>
      </w:pPr>
    </w:p>
    <w:p w14:paraId="6FF07F71" w14:textId="6A534A2B" w:rsidR="002C655B" w:rsidRPr="00ED35F8" w:rsidRDefault="002C655B" w:rsidP="00ED35F8">
      <w:pPr>
        <w:keepNext/>
        <w:spacing w:after="0" w:line="240" w:lineRule="auto"/>
        <w:ind w:left="1440"/>
        <w:rPr>
          <w:rFonts w:ascii="Calibri" w:hAnsi="Calibri" w:cs="Calibri"/>
        </w:rPr>
      </w:pPr>
      <w:r w:rsidRPr="00ED35F8">
        <w:rPr>
          <w:rFonts w:ascii="Calibri" w:hAnsi="Calibri" w:cs="Calibri"/>
        </w:rPr>
        <w:t xml:space="preserve">Each Commercial Tenant shall submit a report of Gross </w:t>
      </w:r>
      <w:r w:rsidRPr="00E51288">
        <w:rPr>
          <w:rFonts w:ascii="Calibri" w:hAnsi="Calibri" w:cs="Calibri"/>
        </w:rPr>
        <w:t>Sales</w:t>
      </w:r>
      <w:r w:rsidRPr="00ED35F8">
        <w:rPr>
          <w:rFonts w:ascii="Calibri" w:hAnsi="Calibri" w:cs="Calibri"/>
        </w:rPr>
        <w:t xml:space="preserve"> by the last day of </w:t>
      </w:r>
      <w:r w:rsidR="00684126" w:rsidRPr="00E51288">
        <w:rPr>
          <w:rFonts w:ascii="Calibri" w:hAnsi="Calibri" w:cs="Calibri"/>
        </w:rPr>
        <w:t>the current</w:t>
      </w:r>
      <w:r w:rsidR="00684126" w:rsidRPr="00ED35F8">
        <w:rPr>
          <w:rFonts w:ascii="Calibri" w:hAnsi="Calibri" w:cs="Calibri"/>
        </w:rPr>
        <w:t xml:space="preserve"> </w:t>
      </w:r>
      <w:r w:rsidRPr="00ED35F8">
        <w:rPr>
          <w:rFonts w:ascii="Calibri" w:hAnsi="Calibri" w:cs="Calibri"/>
        </w:rPr>
        <w:t xml:space="preserve">month for the previous calendar month, unless otherwise notified by the Commission in writing of different reporting dates.  Commercial Tenants shall submit this report no matter which rate chart is applicable or how much, if any, Gross </w:t>
      </w:r>
      <w:r w:rsidRPr="00E51288">
        <w:rPr>
          <w:rFonts w:ascii="Calibri" w:hAnsi="Calibri" w:cs="Calibri"/>
        </w:rPr>
        <w:t>Sales</w:t>
      </w:r>
      <w:r w:rsidRPr="00ED35F8">
        <w:rPr>
          <w:rFonts w:ascii="Calibri" w:hAnsi="Calibri" w:cs="Calibri"/>
        </w:rPr>
        <w:t xml:space="preserve"> occurred.  </w:t>
      </w:r>
    </w:p>
    <w:p w14:paraId="7855F46E" w14:textId="77777777" w:rsidR="002C655B" w:rsidRPr="00ED35F8" w:rsidRDefault="002C655B" w:rsidP="00ED35F8">
      <w:pPr>
        <w:spacing w:after="0" w:line="240" w:lineRule="auto"/>
        <w:ind w:left="1440"/>
        <w:rPr>
          <w:rFonts w:ascii="Calibri" w:hAnsi="Calibri" w:cs="Calibri"/>
        </w:rPr>
      </w:pPr>
      <w:r w:rsidRPr="00ED35F8">
        <w:rPr>
          <w:rFonts w:ascii="Calibri" w:hAnsi="Calibri" w:cs="Calibri"/>
        </w:rPr>
        <w:tab/>
      </w:r>
      <w:r w:rsidRPr="00ED35F8">
        <w:rPr>
          <w:rFonts w:ascii="Calibri" w:hAnsi="Calibri" w:cs="Calibri"/>
        </w:rPr>
        <w:tab/>
      </w:r>
    </w:p>
    <w:p w14:paraId="148F0CD6" w14:textId="18513F72" w:rsidR="002C655B" w:rsidRPr="00ED35F8" w:rsidRDefault="002C655B" w:rsidP="00ED35F8">
      <w:pPr>
        <w:spacing w:after="0" w:line="240" w:lineRule="auto"/>
        <w:ind w:left="1440" w:hanging="360"/>
        <w:rPr>
          <w:rFonts w:ascii="Calibri" w:hAnsi="Calibri" w:cs="Calibri"/>
        </w:rPr>
      </w:pPr>
      <w:r w:rsidRPr="00ED35F8">
        <w:rPr>
          <w:rFonts w:ascii="Calibri" w:hAnsi="Calibri" w:cs="Calibri"/>
        </w:rPr>
        <w:t>4.</w:t>
      </w:r>
      <w:r w:rsidRPr="00ED35F8">
        <w:rPr>
          <w:rFonts w:ascii="Calibri" w:hAnsi="Calibri" w:cs="Calibri"/>
        </w:rPr>
        <w:tab/>
      </w:r>
      <w:r w:rsidRPr="00E51288">
        <w:rPr>
          <w:rFonts w:ascii="Calibri" w:hAnsi="Calibri" w:cs="Calibri"/>
          <w:u w:val="single"/>
        </w:rPr>
        <w:t>Adjustment and</w:t>
      </w:r>
      <w:r w:rsidRPr="00ED35F8">
        <w:rPr>
          <w:rFonts w:ascii="Calibri" w:hAnsi="Calibri" w:cs="Calibri"/>
          <w:u w:val="single"/>
        </w:rPr>
        <w:t xml:space="preserve"> Reconciliation</w:t>
      </w:r>
    </w:p>
    <w:p w14:paraId="4EEC1E5F" w14:textId="77777777" w:rsidR="002C655B" w:rsidRPr="00ED35F8" w:rsidRDefault="002C655B" w:rsidP="00ED35F8">
      <w:pPr>
        <w:spacing w:after="0" w:line="240" w:lineRule="auto"/>
        <w:ind w:left="1440"/>
        <w:rPr>
          <w:rFonts w:ascii="Calibri" w:hAnsi="Calibri" w:cs="Calibri"/>
        </w:rPr>
      </w:pPr>
    </w:p>
    <w:p w14:paraId="5355F7EE" w14:textId="6F3F9733" w:rsidR="002C655B" w:rsidRPr="00ED35F8" w:rsidRDefault="002C655B" w:rsidP="00ED35F8">
      <w:pPr>
        <w:spacing w:after="0" w:line="240" w:lineRule="auto"/>
        <w:ind w:left="1440"/>
        <w:rPr>
          <w:rFonts w:ascii="Calibri" w:hAnsi="Calibri" w:cs="Calibri"/>
        </w:rPr>
      </w:pPr>
      <w:r w:rsidRPr="00E51288">
        <w:rPr>
          <w:rFonts w:ascii="Calibri" w:hAnsi="Calibri" w:cs="Calibri"/>
        </w:rPr>
        <w:t xml:space="preserve">Commercial Tenants may adjust any Monthly Report timely submitted within </w:t>
      </w:r>
      <w:r w:rsidRPr="00ED35F8">
        <w:rPr>
          <w:rFonts w:ascii="Calibri" w:hAnsi="Calibri" w:cs="Calibri"/>
        </w:rPr>
        <w:t xml:space="preserve">the </w:t>
      </w:r>
      <w:r w:rsidRPr="00E51288">
        <w:rPr>
          <w:rFonts w:ascii="Calibri" w:hAnsi="Calibri" w:cs="Calibri"/>
        </w:rPr>
        <w:t>past one hundred eighty (180) days. Any changes to</w:t>
      </w:r>
      <w:r w:rsidRPr="00ED35F8">
        <w:rPr>
          <w:rFonts w:ascii="Calibri" w:hAnsi="Calibri" w:cs="Calibri"/>
        </w:rPr>
        <w:t xml:space="preserve"> the </w:t>
      </w:r>
      <w:r w:rsidRPr="00E51288">
        <w:rPr>
          <w:rFonts w:ascii="Calibri" w:hAnsi="Calibri" w:cs="Calibri"/>
        </w:rPr>
        <w:t xml:space="preserve">Gross Sales or to any exclusions from Gross Sales reported must be accompanied by sufficient information from Commercial Tenant’s books and records to support the adjusted amount(s). The </w:t>
      </w:r>
      <w:r w:rsidRPr="00ED35F8">
        <w:rPr>
          <w:rFonts w:ascii="Calibri" w:hAnsi="Calibri" w:cs="Calibri"/>
        </w:rPr>
        <w:t xml:space="preserve">Commission </w:t>
      </w:r>
      <w:r w:rsidRPr="00E51288">
        <w:rPr>
          <w:rFonts w:ascii="Calibri" w:hAnsi="Calibri" w:cs="Calibri"/>
        </w:rPr>
        <w:t>reserves</w:t>
      </w:r>
      <w:r w:rsidRPr="00ED35F8">
        <w:rPr>
          <w:rFonts w:ascii="Calibri" w:hAnsi="Calibri" w:cs="Calibri"/>
        </w:rPr>
        <w:t xml:space="preserve"> the </w:t>
      </w:r>
      <w:r w:rsidRPr="00E51288">
        <w:rPr>
          <w:rFonts w:ascii="Calibri" w:hAnsi="Calibri" w:cs="Calibri"/>
        </w:rPr>
        <w:t xml:space="preserve">right to reject any adjusted Monthly Report as insufficiently justified by Commercial Tenant’s books and records. Any overpayments made by a Commercial Tenant </w:t>
      </w:r>
      <w:proofErr w:type="gramStart"/>
      <w:r w:rsidRPr="00E51288">
        <w:rPr>
          <w:rFonts w:ascii="Calibri" w:hAnsi="Calibri" w:cs="Calibri"/>
        </w:rPr>
        <w:t>as a result of</w:t>
      </w:r>
      <w:proofErr w:type="gramEnd"/>
      <w:r w:rsidRPr="00E51288">
        <w:rPr>
          <w:rFonts w:ascii="Calibri" w:hAnsi="Calibri" w:cs="Calibri"/>
        </w:rPr>
        <w:t xml:space="preserve"> </w:t>
      </w:r>
      <w:r w:rsidRPr="00ED35F8">
        <w:rPr>
          <w:rFonts w:ascii="Calibri" w:hAnsi="Calibri" w:cs="Calibri"/>
        </w:rPr>
        <w:t xml:space="preserve">the </w:t>
      </w:r>
      <w:r w:rsidRPr="00E51288">
        <w:rPr>
          <w:rFonts w:ascii="Calibri" w:hAnsi="Calibri" w:cs="Calibri"/>
        </w:rPr>
        <w:t>error in</w:t>
      </w:r>
      <w:r w:rsidRPr="00ED35F8">
        <w:rPr>
          <w:rFonts w:ascii="Calibri" w:hAnsi="Calibri" w:cs="Calibri"/>
        </w:rPr>
        <w:t xml:space="preserve"> the </w:t>
      </w:r>
      <w:r w:rsidRPr="00E51288">
        <w:rPr>
          <w:rFonts w:ascii="Calibri" w:hAnsi="Calibri" w:cs="Calibri"/>
        </w:rPr>
        <w:t>original Monthly Report will be credited to Commercial Tenant’s next rental payment (or refunded, if Tenant’s lease</w:t>
      </w:r>
      <w:r w:rsidRPr="00ED35F8">
        <w:rPr>
          <w:rFonts w:ascii="Calibri" w:hAnsi="Calibri" w:cs="Calibri"/>
        </w:rPr>
        <w:t xml:space="preserve"> is </w:t>
      </w:r>
      <w:r w:rsidRPr="00E51288">
        <w:rPr>
          <w:rFonts w:ascii="Calibri" w:hAnsi="Calibri" w:cs="Calibri"/>
        </w:rPr>
        <w:t>expired, assigned, or terminated). If the adjustment indicates that</w:t>
      </w:r>
      <w:r w:rsidRPr="00ED35F8">
        <w:rPr>
          <w:rFonts w:ascii="Calibri" w:hAnsi="Calibri" w:cs="Calibri"/>
        </w:rPr>
        <w:t xml:space="preserve"> insufficient rent was paid, the Commercial Tenant shall pay the amount due within thirty (30) days of invoice</w:t>
      </w:r>
      <w:r w:rsidR="00165BCF" w:rsidRPr="00E51288">
        <w:rPr>
          <w:rFonts w:ascii="Calibri" w:hAnsi="Calibri" w:cs="Calibri"/>
        </w:rPr>
        <w:t xml:space="preserve"> from the Commission</w:t>
      </w:r>
      <w:r w:rsidRPr="00ED35F8">
        <w:rPr>
          <w:rFonts w:ascii="Calibri" w:hAnsi="Calibri" w:cs="Calibri"/>
        </w:rPr>
        <w:t xml:space="preserve">. </w:t>
      </w:r>
    </w:p>
    <w:p w14:paraId="24154200" w14:textId="5FFFB550" w:rsidR="002C655B" w:rsidRPr="00E51288" w:rsidRDefault="002C655B" w:rsidP="002C655B">
      <w:pPr>
        <w:spacing w:after="0" w:line="240" w:lineRule="auto"/>
        <w:rPr>
          <w:rFonts w:ascii="Calibri" w:hAnsi="Calibri" w:cs="Calibri"/>
        </w:rPr>
      </w:pPr>
    </w:p>
    <w:p w14:paraId="5E91B9FD" w14:textId="75987589" w:rsidR="002C655B" w:rsidRPr="00E51288" w:rsidRDefault="002C655B" w:rsidP="00DB1C1A">
      <w:pPr>
        <w:keepNext/>
        <w:spacing w:after="0" w:line="240" w:lineRule="auto"/>
        <w:rPr>
          <w:rFonts w:ascii="Calibri" w:hAnsi="Calibri" w:cs="Calibri"/>
        </w:rPr>
      </w:pPr>
      <w:r w:rsidRPr="00ED35F8">
        <w:rPr>
          <w:rFonts w:ascii="Calibri" w:hAnsi="Calibri" w:cs="Calibri"/>
        </w:rPr>
        <w:t>2.4</w:t>
      </w:r>
      <w:r w:rsidRPr="00ED35F8">
        <w:rPr>
          <w:rFonts w:ascii="Calibri" w:hAnsi="Calibri" w:cs="Calibri"/>
        </w:rPr>
        <w:tab/>
      </w:r>
      <w:r w:rsidRPr="00ED35F8">
        <w:rPr>
          <w:rFonts w:ascii="Calibri" w:hAnsi="Calibri" w:cs="Calibri"/>
          <w:u w:val="single"/>
        </w:rPr>
        <w:t>Applicability of Rates</w:t>
      </w:r>
    </w:p>
    <w:p w14:paraId="633DE767" w14:textId="77777777" w:rsidR="002C655B" w:rsidRPr="00ED35F8" w:rsidRDefault="002C655B" w:rsidP="00ED35F8">
      <w:pPr>
        <w:spacing w:after="0" w:line="240" w:lineRule="auto"/>
        <w:ind w:left="720"/>
        <w:rPr>
          <w:rFonts w:ascii="Calibri" w:hAnsi="Calibri" w:cs="Calibri"/>
        </w:rPr>
      </w:pPr>
      <w:r w:rsidRPr="00ED35F8">
        <w:rPr>
          <w:rFonts w:ascii="Calibri" w:hAnsi="Calibri" w:cs="Calibri"/>
        </w:rPr>
        <w:t>Unless otherwise specified by the terms of Tenant’s lease, the rental rates in this Ordinance replace the rent provisions in the Tenant’s lease with the Commission.</w:t>
      </w:r>
    </w:p>
    <w:p w14:paraId="58E340D8" w14:textId="77777777" w:rsidR="002C655B" w:rsidRPr="00ED35F8" w:rsidRDefault="002C655B" w:rsidP="00ED35F8">
      <w:pPr>
        <w:spacing w:after="0" w:line="240" w:lineRule="auto"/>
        <w:ind w:left="720"/>
        <w:rPr>
          <w:rFonts w:ascii="Calibri" w:hAnsi="Calibri" w:cs="Calibri"/>
        </w:rPr>
      </w:pPr>
    </w:p>
    <w:p w14:paraId="213B83ED" w14:textId="77777777" w:rsidR="002C655B" w:rsidRPr="00ED35F8" w:rsidRDefault="002C655B" w:rsidP="00ED35F8">
      <w:pPr>
        <w:spacing w:after="0" w:line="240" w:lineRule="auto"/>
        <w:ind w:left="720"/>
        <w:rPr>
          <w:rFonts w:ascii="Calibri" w:hAnsi="Calibri" w:cs="Calibri"/>
        </w:rPr>
      </w:pPr>
      <w:r w:rsidRPr="00ED35F8">
        <w:rPr>
          <w:rFonts w:ascii="Calibri" w:hAnsi="Calibri" w:cs="Calibri"/>
        </w:rPr>
        <w:t>If the lease is expired or terminated or if the Tenant abandons the property prior to expiration or termination of the lease, the Tenant is not released from responsibility for ground rents, percentage rents and corresponding reports, or any other payments due to the Commission.</w:t>
      </w:r>
    </w:p>
    <w:p w14:paraId="0340CC54" w14:textId="77777777" w:rsidR="002C655B" w:rsidRPr="00ED35F8" w:rsidRDefault="002C655B" w:rsidP="00ED35F8">
      <w:pPr>
        <w:spacing w:after="0" w:line="240" w:lineRule="auto"/>
        <w:rPr>
          <w:rFonts w:ascii="Calibri" w:hAnsi="Calibri" w:cs="Calibri"/>
        </w:rPr>
      </w:pPr>
    </w:p>
    <w:p w14:paraId="67EB72F4" w14:textId="77777777" w:rsidR="002C655B" w:rsidRPr="00ED35F8" w:rsidRDefault="002C655B" w:rsidP="007439B1">
      <w:pPr>
        <w:keepNext/>
        <w:spacing w:after="0" w:line="240" w:lineRule="auto"/>
        <w:rPr>
          <w:rFonts w:ascii="Calibri" w:hAnsi="Calibri" w:cs="Calibri"/>
          <w:b/>
          <w:u w:val="single"/>
        </w:rPr>
      </w:pPr>
      <w:r w:rsidRPr="00ED35F8">
        <w:rPr>
          <w:rFonts w:ascii="Calibri" w:hAnsi="Calibri" w:cs="Calibri"/>
          <w:b/>
          <w:u w:val="single"/>
        </w:rPr>
        <w:t>SECTION 3 – FUEL FLOWAGE FEES</w:t>
      </w:r>
    </w:p>
    <w:p w14:paraId="4EA5DC93" w14:textId="77777777" w:rsidR="002C655B" w:rsidRPr="00ED35F8" w:rsidRDefault="002C655B" w:rsidP="007439B1">
      <w:pPr>
        <w:keepNext/>
        <w:spacing w:after="0" w:line="240" w:lineRule="auto"/>
        <w:rPr>
          <w:rFonts w:ascii="Calibri" w:hAnsi="Calibri" w:cs="Calibri"/>
        </w:rPr>
      </w:pPr>
    </w:p>
    <w:p w14:paraId="4C0BCD64" w14:textId="77777777" w:rsidR="002C655B" w:rsidRPr="00ED35F8" w:rsidRDefault="002C655B" w:rsidP="007439B1">
      <w:pPr>
        <w:keepNext/>
        <w:spacing w:after="0" w:line="240" w:lineRule="auto"/>
        <w:rPr>
          <w:rFonts w:ascii="Calibri" w:hAnsi="Calibri" w:cs="Calibri"/>
        </w:rPr>
      </w:pPr>
      <w:r w:rsidRPr="00ED35F8">
        <w:rPr>
          <w:rFonts w:ascii="Calibri" w:hAnsi="Calibri" w:cs="Calibri"/>
        </w:rPr>
        <w:t>3.1</w:t>
      </w:r>
      <w:r w:rsidRPr="00ED35F8">
        <w:rPr>
          <w:rFonts w:ascii="Calibri" w:hAnsi="Calibri" w:cs="Calibri"/>
        </w:rPr>
        <w:tab/>
      </w:r>
      <w:r w:rsidRPr="00ED35F8">
        <w:rPr>
          <w:rFonts w:ascii="Calibri" w:hAnsi="Calibri" w:cs="Calibri"/>
          <w:u w:val="single"/>
        </w:rPr>
        <w:t>Fueling</w:t>
      </w:r>
    </w:p>
    <w:p w14:paraId="7BD354EF" w14:textId="77777777" w:rsidR="002C655B" w:rsidRPr="00ED35F8" w:rsidRDefault="002C655B" w:rsidP="007439B1">
      <w:pPr>
        <w:keepNext/>
        <w:spacing w:after="0" w:line="240" w:lineRule="auto"/>
        <w:rPr>
          <w:rFonts w:ascii="Calibri" w:hAnsi="Calibri" w:cs="Calibri"/>
        </w:rPr>
      </w:pPr>
    </w:p>
    <w:p w14:paraId="756E4C55" w14:textId="77777777" w:rsidR="002C655B" w:rsidRPr="00ED35F8" w:rsidRDefault="002C655B" w:rsidP="007439B1">
      <w:pPr>
        <w:keepNext/>
        <w:spacing w:after="0" w:line="240" w:lineRule="auto"/>
        <w:ind w:left="1080" w:hanging="360"/>
        <w:rPr>
          <w:rFonts w:ascii="Calibri" w:hAnsi="Calibri" w:cs="Calibri"/>
        </w:rPr>
      </w:pPr>
      <w:r w:rsidRPr="00ED35F8">
        <w:rPr>
          <w:rFonts w:ascii="Calibri" w:hAnsi="Calibri" w:cs="Calibri"/>
        </w:rPr>
        <w:t xml:space="preserve">a. </w:t>
      </w:r>
      <w:r w:rsidRPr="00ED35F8">
        <w:rPr>
          <w:rFonts w:ascii="Calibri" w:hAnsi="Calibri" w:cs="Calibri"/>
        </w:rPr>
        <w:tab/>
      </w:r>
      <w:r w:rsidRPr="00ED35F8">
        <w:rPr>
          <w:rFonts w:ascii="Calibri" w:hAnsi="Calibri" w:cs="Calibri"/>
          <w:u w:val="single"/>
        </w:rPr>
        <w:t>Authorization</w:t>
      </w:r>
    </w:p>
    <w:p w14:paraId="23734E4B" w14:textId="77777777" w:rsidR="002C655B" w:rsidRPr="00ED35F8" w:rsidRDefault="002C655B" w:rsidP="007439B1">
      <w:pPr>
        <w:keepNext/>
        <w:spacing w:after="0" w:line="240" w:lineRule="auto"/>
        <w:ind w:left="1080" w:hanging="360"/>
        <w:rPr>
          <w:rFonts w:ascii="Calibri" w:hAnsi="Calibri" w:cs="Calibri"/>
        </w:rPr>
      </w:pPr>
    </w:p>
    <w:p w14:paraId="198F5F00" w14:textId="77777777" w:rsidR="002C655B" w:rsidRPr="00ED35F8" w:rsidRDefault="002C655B" w:rsidP="007439B1">
      <w:pPr>
        <w:keepNext/>
        <w:spacing w:after="0" w:line="240" w:lineRule="auto"/>
        <w:ind w:left="1080"/>
        <w:rPr>
          <w:rFonts w:ascii="Calibri" w:hAnsi="Calibri" w:cs="Calibri"/>
        </w:rPr>
      </w:pPr>
      <w:r w:rsidRPr="00ED35F8">
        <w:rPr>
          <w:rFonts w:ascii="Calibri" w:hAnsi="Calibri" w:cs="Calibri"/>
        </w:rPr>
        <w:t xml:space="preserve">Tenants shall not dispense Fuel unless fueling is specifically authorized by the Commission in writing.   </w:t>
      </w:r>
    </w:p>
    <w:p w14:paraId="2C3C4EFB" w14:textId="77777777" w:rsidR="002C655B" w:rsidRPr="00ED35F8" w:rsidRDefault="002C655B" w:rsidP="00ED35F8">
      <w:pPr>
        <w:spacing w:after="0" w:line="240" w:lineRule="auto"/>
        <w:ind w:left="1080" w:hanging="360"/>
        <w:rPr>
          <w:rFonts w:ascii="Calibri" w:hAnsi="Calibri" w:cs="Calibri"/>
        </w:rPr>
      </w:pPr>
    </w:p>
    <w:p w14:paraId="20AEADB4" w14:textId="77777777" w:rsidR="002C655B" w:rsidRPr="00ED35F8" w:rsidRDefault="002C655B" w:rsidP="003C536D">
      <w:pPr>
        <w:keepNext/>
        <w:spacing w:after="0" w:line="240" w:lineRule="auto"/>
        <w:ind w:left="1080" w:hanging="360"/>
        <w:rPr>
          <w:rFonts w:ascii="Calibri" w:hAnsi="Calibri" w:cs="Calibri"/>
        </w:rPr>
      </w:pPr>
      <w:r w:rsidRPr="00ED35F8">
        <w:rPr>
          <w:rFonts w:ascii="Calibri" w:hAnsi="Calibri" w:cs="Calibri"/>
        </w:rPr>
        <w:lastRenderedPageBreak/>
        <w:t>b.</w:t>
      </w:r>
      <w:r w:rsidRPr="00ED35F8">
        <w:rPr>
          <w:rFonts w:ascii="Calibri" w:hAnsi="Calibri" w:cs="Calibri"/>
        </w:rPr>
        <w:tab/>
      </w:r>
      <w:r w:rsidRPr="00ED35F8">
        <w:rPr>
          <w:rFonts w:ascii="Calibri" w:hAnsi="Calibri" w:cs="Calibri"/>
          <w:u w:val="single"/>
        </w:rPr>
        <w:t>Compliance</w:t>
      </w:r>
      <w:r w:rsidRPr="00ED35F8">
        <w:rPr>
          <w:rFonts w:ascii="Calibri" w:hAnsi="Calibri" w:cs="Calibri"/>
        </w:rPr>
        <w:t xml:space="preserve"> </w:t>
      </w:r>
    </w:p>
    <w:p w14:paraId="684AA6E8" w14:textId="77777777" w:rsidR="002C655B" w:rsidRPr="00ED35F8" w:rsidRDefault="002C655B" w:rsidP="003C536D">
      <w:pPr>
        <w:keepNext/>
        <w:spacing w:after="0" w:line="240" w:lineRule="auto"/>
        <w:ind w:left="1080" w:hanging="360"/>
        <w:rPr>
          <w:rFonts w:ascii="Calibri" w:hAnsi="Calibri" w:cs="Calibri"/>
        </w:rPr>
      </w:pPr>
    </w:p>
    <w:p w14:paraId="12F20E4A" w14:textId="77777777" w:rsidR="002C655B" w:rsidRPr="00ED35F8" w:rsidRDefault="002C655B" w:rsidP="003C536D">
      <w:pPr>
        <w:keepNext/>
        <w:spacing w:after="0" w:line="240" w:lineRule="auto"/>
        <w:ind w:left="1080"/>
        <w:rPr>
          <w:rFonts w:ascii="Calibri" w:hAnsi="Calibri" w:cs="Calibri"/>
        </w:rPr>
      </w:pPr>
      <w:r w:rsidRPr="00ED35F8">
        <w:rPr>
          <w:rFonts w:ascii="Calibri" w:hAnsi="Calibri" w:cs="Calibri"/>
        </w:rPr>
        <w:t>Fueling shall be conducted in compliance with all applicable codes and regulations. Fueling is prohibited in areas that pose a hazard to public safety as determined by the Commission.</w:t>
      </w:r>
    </w:p>
    <w:p w14:paraId="6B1AF7F5" w14:textId="77777777" w:rsidR="002C655B" w:rsidRPr="00ED35F8" w:rsidRDefault="002C655B" w:rsidP="00ED35F8">
      <w:pPr>
        <w:spacing w:after="0" w:line="240" w:lineRule="auto"/>
        <w:ind w:left="1080"/>
        <w:rPr>
          <w:rFonts w:ascii="Calibri" w:hAnsi="Calibri" w:cs="Calibri"/>
        </w:rPr>
      </w:pPr>
    </w:p>
    <w:p w14:paraId="04A7725C" w14:textId="77777777" w:rsidR="002C655B" w:rsidRPr="00ED35F8" w:rsidRDefault="002C655B" w:rsidP="00ED35F8">
      <w:pPr>
        <w:spacing w:after="0" w:line="240" w:lineRule="auto"/>
        <w:rPr>
          <w:rFonts w:ascii="Calibri" w:hAnsi="Calibri" w:cs="Calibri"/>
        </w:rPr>
      </w:pPr>
      <w:r w:rsidRPr="00E51288">
        <w:rPr>
          <w:rFonts w:ascii="Calibri" w:hAnsi="Calibri" w:cs="Calibri"/>
        </w:rPr>
        <w:t>3.2</w:t>
      </w:r>
      <w:r w:rsidRPr="00E51288">
        <w:rPr>
          <w:rFonts w:ascii="Calibri" w:hAnsi="Calibri" w:cs="Calibri"/>
        </w:rPr>
        <w:tab/>
      </w:r>
      <w:r w:rsidRPr="00ED35F8">
        <w:rPr>
          <w:rFonts w:ascii="Calibri" w:hAnsi="Calibri" w:cs="Calibri"/>
          <w:u w:val="single"/>
        </w:rPr>
        <w:t>Fuel Flowage Fees</w:t>
      </w:r>
      <w:r w:rsidRPr="00ED35F8">
        <w:rPr>
          <w:rFonts w:ascii="Calibri" w:hAnsi="Calibri" w:cs="Calibri"/>
        </w:rPr>
        <w:t xml:space="preserve"> </w:t>
      </w:r>
    </w:p>
    <w:p w14:paraId="26DAECBE" w14:textId="77777777" w:rsidR="002C655B" w:rsidRPr="00ED35F8" w:rsidRDefault="002C655B" w:rsidP="00ED35F8">
      <w:pPr>
        <w:spacing w:after="0" w:line="240" w:lineRule="auto"/>
        <w:rPr>
          <w:rFonts w:ascii="Calibri" w:hAnsi="Calibri" w:cs="Calibri"/>
        </w:rPr>
      </w:pPr>
    </w:p>
    <w:p w14:paraId="37B90D24" w14:textId="07518F77"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Tenants </w:t>
      </w:r>
      <w:r w:rsidR="002E66E1" w:rsidRPr="00E51288">
        <w:rPr>
          <w:rFonts w:ascii="Calibri" w:hAnsi="Calibri" w:cs="Calibri"/>
        </w:rPr>
        <w:t>that</w:t>
      </w:r>
      <w:r w:rsidR="002E66E1" w:rsidRPr="00ED35F8">
        <w:rPr>
          <w:rFonts w:ascii="Calibri" w:hAnsi="Calibri" w:cs="Calibri"/>
        </w:rPr>
        <w:t xml:space="preserve"> </w:t>
      </w:r>
      <w:r w:rsidRPr="00ED35F8">
        <w:rPr>
          <w:rFonts w:ascii="Calibri" w:hAnsi="Calibri" w:cs="Calibri"/>
        </w:rPr>
        <w:t>are authorized to dispense Fuel, shall pay the applicable Fuel flowage fees as described in this Section 3.2 and in Charts D1</w:t>
      </w:r>
      <w:r w:rsidR="001A270D" w:rsidRPr="00E51288">
        <w:rPr>
          <w:rFonts w:ascii="Calibri" w:hAnsi="Calibri" w:cs="Calibri"/>
        </w:rPr>
        <w:t xml:space="preserve">, </w:t>
      </w:r>
      <w:r w:rsidRPr="00E51288">
        <w:rPr>
          <w:rFonts w:ascii="Calibri" w:hAnsi="Calibri" w:cs="Calibri"/>
        </w:rPr>
        <w:t>D2</w:t>
      </w:r>
      <w:r w:rsidR="001A270D" w:rsidRPr="00E51288">
        <w:rPr>
          <w:rFonts w:ascii="Calibri" w:hAnsi="Calibri" w:cs="Calibri"/>
        </w:rPr>
        <w:t>,</w:t>
      </w:r>
      <w:r w:rsidR="001A270D" w:rsidRPr="00ED35F8">
        <w:rPr>
          <w:rFonts w:ascii="Calibri" w:hAnsi="Calibri" w:cs="Calibri"/>
        </w:rPr>
        <w:t xml:space="preserve"> and </w:t>
      </w:r>
      <w:r w:rsidR="001A270D" w:rsidRPr="00E51288">
        <w:rPr>
          <w:rFonts w:ascii="Calibri" w:hAnsi="Calibri" w:cs="Calibri"/>
        </w:rPr>
        <w:t>D3</w:t>
      </w:r>
      <w:r w:rsidRPr="00ED35F8">
        <w:rPr>
          <w:rFonts w:ascii="Calibri" w:hAnsi="Calibri" w:cs="Calibri"/>
        </w:rPr>
        <w:t xml:space="preserve"> for every gallon of Fuel </w:t>
      </w:r>
      <w:r w:rsidR="00101637" w:rsidRPr="00ED35F8">
        <w:rPr>
          <w:rFonts w:ascii="Calibri" w:hAnsi="Calibri" w:cs="Calibri"/>
        </w:rPr>
        <w:t xml:space="preserve">purchased from suppliers </w:t>
      </w:r>
      <w:r w:rsidR="00101637" w:rsidRPr="00E51288">
        <w:rPr>
          <w:rFonts w:ascii="Calibri" w:hAnsi="Calibri" w:cs="Calibri"/>
        </w:rPr>
        <w:t>and</w:t>
      </w:r>
      <w:r w:rsidRPr="00ED35F8">
        <w:rPr>
          <w:rFonts w:ascii="Calibri" w:hAnsi="Calibri" w:cs="Calibri"/>
        </w:rPr>
        <w:t xml:space="preserve"> delivered to the Reliever Airport, including Fuel</w:t>
      </w:r>
      <w:r w:rsidR="0024219D" w:rsidRPr="00E51288">
        <w:rPr>
          <w:rFonts w:ascii="Calibri" w:hAnsi="Calibri" w:cs="Calibri"/>
        </w:rPr>
        <w:t xml:space="preserve"> that is ultimately</w:t>
      </w:r>
      <w:r w:rsidRPr="00ED35F8">
        <w:rPr>
          <w:rFonts w:ascii="Calibri" w:hAnsi="Calibri" w:cs="Calibri"/>
        </w:rPr>
        <w:t xml:space="preserve"> purchased by subtenants, licensees or subsidiaries of Tenant or subsidiaries, licensees or subtenants of a subtenant, and dispensed under the Tenant’s authority to dispense Fuel. Military Tenants are not required to pay the Fuel flowage fees required by this Section 3.2. Tenants </w:t>
      </w:r>
      <w:r w:rsidR="002E66E1" w:rsidRPr="00E51288">
        <w:rPr>
          <w:rFonts w:ascii="Calibri" w:hAnsi="Calibri" w:cs="Calibri"/>
        </w:rPr>
        <w:t>that</w:t>
      </w:r>
      <w:r w:rsidR="002E66E1" w:rsidRPr="00ED35F8">
        <w:rPr>
          <w:rFonts w:ascii="Calibri" w:hAnsi="Calibri" w:cs="Calibri"/>
        </w:rPr>
        <w:t xml:space="preserve"> </w:t>
      </w:r>
      <w:r w:rsidRPr="00ED35F8">
        <w:rPr>
          <w:rFonts w:ascii="Calibri" w:hAnsi="Calibri" w:cs="Calibri"/>
        </w:rPr>
        <w:t>are authorized to dispense Fuel shall not pay Fuel flowage fees applicable to Fuel purchased by operators of Military Aircraft.</w:t>
      </w:r>
    </w:p>
    <w:p w14:paraId="5139E8EE" w14:textId="77777777" w:rsidR="002C655B" w:rsidRPr="00ED35F8" w:rsidRDefault="002C655B" w:rsidP="00ED35F8">
      <w:pPr>
        <w:spacing w:after="0" w:line="240" w:lineRule="auto"/>
        <w:rPr>
          <w:rFonts w:ascii="Calibri" w:hAnsi="Calibri" w:cs="Calibri"/>
        </w:rPr>
      </w:pPr>
    </w:p>
    <w:p w14:paraId="35A9DDE9" w14:textId="77777777" w:rsidR="002C655B" w:rsidRPr="00ED35F8" w:rsidRDefault="002C655B" w:rsidP="00ED35F8">
      <w:pPr>
        <w:spacing w:after="0" w:line="240" w:lineRule="auto"/>
        <w:ind w:left="1080" w:hanging="360"/>
        <w:rPr>
          <w:rFonts w:ascii="Calibri" w:hAnsi="Calibri" w:cs="Calibri"/>
        </w:rPr>
      </w:pPr>
      <w:r w:rsidRPr="00E51288">
        <w:rPr>
          <w:rFonts w:ascii="Calibri" w:hAnsi="Calibri" w:cs="Calibri"/>
        </w:rPr>
        <w:t>a.</w:t>
      </w:r>
      <w:r w:rsidRPr="00E51288">
        <w:rPr>
          <w:rFonts w:ascii="Calibri" w:hAnsi="Calibri" w:cs="Calibri"/>
        </w:rPr>
        <w:tab/>
      </w:r>
      <w:r w:rsidRPr="00ED35F8">
        <w:rPr>
          <w:rFonts w:ascii="Calibri" w:hAnsi="Calibri" w:cs="Calibri"/>
          <w:u w:val="single"/>
        </w:rPr>
        <w:t>Jet A Fuel</w:t>
      </w:r>
    </w:p>
    <w:p w14:paraId="50B2F941" w14:textId="77777777" w:rsidR="002C655B" w:rsidRPr="00ED35F8" w:rsidRDefault="002C655B" w:rsidP="00ED35F8">
      <w:pPr>
        <w:spacing w:after="0" w:line="240" w:lineRule="auto"/>
        <w:ind w:left="1080" w:hanging="360"/>
        <w:rPr>
          <w:rFonts w:ascii="Calibri" w:hAnsi="Calibri" w:cs="Calibri"/>
        </w:rPr>
      </w:pPr>
    </w:p>
    <w:p w14:paraId="7D1102A2" w14:textId="3F851CEA" w:rsidR="002C655B" w:rsidRPr="00ED35F8" w:rsidRDefault="002C655B" w:rsidP="00ED35F8">
      <w:pPr>
        <w:spacing w:after="0" w:line="240" w:lineRule="auto"/>
        <w:ind w:left="1080"/>
        <w:rPr>
          <w:rFonts w:ascii="Calibri" w:hAnsi="Calibri" w:cs="Calibri"/>
        </w:rPr>
      </w:pPr>
      <w:r w:rsidRPr="00ED35F8">
        <w:rPr>
          <w:rFonts w:ascii="Calibri" w:hAnsi="Calibri" w:cs="Calibri"/>
        </w:rPr>
        <w:t xml:space="preserve">Tenants at St. Paul Downtown Airport, Flying Cloud Airport, and Anoka County-Blaine Airport </w:t>
      </w:r>
      <w:r w:rsidR="002E66E1" w:rsidRPr="00E51288">
        <w:rPr>
          <w:rFonts w:ascii="Calibri" w:hAnsi="Calibri" w:cs="Calibri"/>
        </w:rPr>
        <w:t>that</w:t>
      </w:r>
      <w:r w:rsidR="002E66E1" w:rsidRPr="00ED35F8">
        <w:rPr>
          <w:rFonts w:ascii="Calibri" w:hAnsi="Calibri" w:cs="Calibri"/>
        </w:rPr>
        <w:t xml:space="preserve"> </w:t>
      </w:r>
      <w:r w:rsidRPr="00ED35F8">
        <w:rPr>
          <w:rFonts w:ascii="Calibri" w:hAnsi="Calibri" w:cs="Calibri"/>
        </w:rPr>
        <w:t>dispense Jet A fuel shall pay Fuel flowage fees at the rate per gallon as set forth in Chart D1.</w:t>
      </w:r>
    </w:p>
    <w:p w14:paraId="109F00C2" w14:textId="77777777" w:rsidR="002C655B" w:rsidRPr="00ED35F8" w:rsidRDefault="002C655B" w:rsidP="00ED35F8">
      <w:pPr>
        <w:spacing w:after="0" w:line="240" w:lineRule="auto"/>
        <w:ind w:left="1080" w:hanging="360"/>
        <w:rPr>
          <w:rFonts w:ascii="Calibri" w:hAnsi="Calibri" w:cs="Calibri"/>
        </w:rPr>
      </w:pPr>
    </w:p>
    <w:p w14:paraId="3EECC85A" w14:textId="70B31BF0" w:rsidR="002C655B" w:rsidRPr="00ED35F8" w:rsidRDefault="002C655B" w:rsidP="00ED35F8">
      <w:pPr>
        <w:spacing w:after="0" w:line="240" w:lineRule="auto"/>
        <w:ind w:left="1080"/>
        <w:rPr>
          <w:rFonts w:ascii="Calibri" w:hAnsi="Calibri" w:cs="Calibri"/>
        </w:rPr>
      </w:pPr>
      <w:r w:rsidRPr="00ED35F8">
        <w:rPr>
          <w:rFonts w:ascii="Calibri" w:hAnsi="Calibri" w:cs="Calibri"/>
        </w:rPr>
        <w:t xml:space="preserve">Tenants at Crystal Airport, Lake Elmo Airport, and </w:t>
      </w:r>
      <w:proofErr w:type="spellStart"/>
      <w:r w:rsidRPr="00ED35F8">
        <w:rPr>
          <w:rFonts w:ascii="Calibri" w:hAnsi="Calibri" w:cs="Calibri"/>
        </w:rPr>
        <w:t>Airlake</w:t>
      </w:r>
      <w:proofErr w:type="spellEnd"/>
      <w:r w:rsidRPr="00ED35F8">
        <w:rPr>
          <w:rFonts w:ascii="Calibri" w:hAnsi="Calibri" w:cs="Calibri"/>
        </w:rPr>
        <w:t xml:space="preserve"> Airport </w:t>
      </w:r>
      <w:r w:rsidR="001A2713" w:rsidRPr="00E51288">
        <w:rPr>
          <w:rFonts w:ascii="Calibri" w:hAnsi="Calibri" w:cs="Calibri"/>
        </w:rPr>
        <w:t>that</w:t>
      </w:r>
      <w:r w:rsidR="001A2713" w:rsidRPr="00ED35F8">
        <w:rPr>
          <w:rFonts w:ascii="Calibri" w:hAnsi="Calibri" w:cs="Calibri"/>
        </w:rPr>
        <w:t xml:space="preserve"> </w:t>
      </w:r>
      <w:r w:rsidRPr="00ED35F8">
        <w:rPr>
          <w:rFonts w:ascii="Calibri" w:hAnsi="Calibri" w:cs="Calibri"/>
        </w:rPr>
        <w:t>dispense Jet A fuel shall pay Fuel flowage fees at the rate per gallon as set forth in Chart D2.</w:t>
      </w:r>
    </w:p>
    <w:p w14:paraId="1CCEEF2D" w14:textId="77777777" w:rsidR="002C655B" w:rsidRPr="00ED35F8" w:rsidRDefault="002C655B" w:rsidP="00ED35F8">
      <w:pPr>
        <w:spacing w:after="0" w:line="240" w:lineRule="auto"/>
        <w:ind w:left="1080" w:hanging="360"/>
        <w:rPr>
          <w:rFonts w:ascii="Calibri" w:hAnsi="Calibri" w:cs="Calibri"/>
        </w:rPr>
      </w:pPr>
    </w:p>
    <w:p w14:paraId="49BA59F4" w14:textId="2243CBB6" w:rsidR="002C655B" w:rsidRPr="00ED35F8" w:rsidRDefault="002C655B" w:rsidP="00ED35F8">
      <w:pPr>
        <w:spacing w:after="0" w:line="240" w:lineRule="auto"/>
        <w:ind w:left="1080" w:hanging="360"/>
        <w:rPr>
          <w:rFonts w:ascii="Calibri" w:hAnsi="Calibri" w:cs="Calibri"/>
          <w:u w:val="single"/>
        </w:rPr>
      </w:pPr>
      <w:r w:rsidRPr="00ED35F8">
        <w:rPr>
          <w:rFonts w:ascii="Calibri" w:hAnsi="Calibri" w:cs="Calibri"/>
        </w:rPr>
        <w:t>b.</w:t>
      </w:r>
      <w:r w:rsidRPr="00ED35F8">
        <w:rPr>
          <w:rFonts w:ascii="Calibri" w:hAnsi="Calibri" w:cs="Calibri"/>
        </w:rPr>
        <w:tab/>
      </w:r>
      <w:proofErr w:type="spellStart"/>
      <w:r w:rsidRPr="00E51288">
        <w:rPr>
          <w:rFonts w:ascii="Calibri" w:hAnsi="Calibri" w:cs="Calibri"/>
          <w:u w:val="single"/>
        </w:rPr>
        <w:t>AvGas</w:t>
      </w:r>
      <w:proofErr w:type="spellEnd"/>
    </w:p>
    <w:p w14:paraId="0D19BFDC" w14:textId="77777777" w:rsidR="002C655B" w:rsidRPr="00ED35F8" w:rsidRDefault="002C655B" w:rsidP="00ED35F8">
      <w:pPr>
        <w:spacing w:after="0" w:line="240" w:lineRule="auto"/>
        <w:ind w:left="1080" w:hanging="360"/>
        <w:rPr>
          <w:rFonts w:ascii="Calibri" w:hAnsi="Calibri" w:cs="Calibri"/>
        </w:rPr>
      </w:pPr>
    </w:p>
    <w:p w14:paraId="2FE202B6" w14:textId="1A2FDDF2" w:rsidR="002C655B" w:rsidRPr="00ED35F8" w:rsidRDefault="002C655B" w:rsidP="00ED35F8">
      <w:pPr>
        <w:spacing w:after="0" w:line="240" w:lineRule="auto"/>
        <w:ind w:left="1080"/>
        <w:rPr>
          <w:rFonts w:ascii="Calibri" w:hAnsi="Calibri" w:cs="Calibri"/>
        </w:rPr>
      </w:pPr>
      <w:r w:rsidRPr="00ED35F8">
        <w:rPr>
          <w:rFonts w:ascii="Calibri" w:hAnsi="Calibri" w:cs="Calibri"/>
        </w:rPr>
        <w:t xml:space="preserve">Tenants at the Reliever Airports </w:t>
      </w:r>
      <w:r w:rsidR="001A2713" w:rsidRPr="00E51288">
        <w:rPr>
          <w:rFonts w:ascii="Calibri" w:hAnsi="Calibri" w:cs="Calibri"/>
        </w:rPr>
        <w:t>that</w:t>
      </w:r>
      <w:r w:rsidR="001A2713" w:rsidRPr="00ED35F8">
        <w:rPr>
          <w:rFonts w:ascii="Calibri" w:hAnsi="Calibri" w:cs="Calibri"/>
        </w:rPr>
        <w:t xml:space="preserve"> </w:t>
      </w:r>
      <w:r w:rsidRPr="00ED35F8">
        <w:rPr>
          <w:rFonts w:ascii="Calibri" w:hAnsi="Calibri" w:cs="Calibri"/>
        </w:rPr>
        <w:t xml:space="preserve">dispense </w:t>
      </w:r>
      <w:proofErr w:type="spellStart"/>
      <w:r w:rsidRPr="00E51288">
        <w:rPr>
          <w:rFonts w:ascii="Calibri" w:hAnsi="Calibri" w:cs="Calibri"/>
        </w:rPr>
        <w:t>AvGas</w:t>
      </w:r>
      <w:proofErr w:type="spellEnd"/>
      <w:r w:rsidRPr="00ED35F8">
        <w:rPr>
          <w:rFonts w:ascii="Calibri" w:hAnsi="Calibri" w:cs="Calibri"/>
        </w:rPr>
        <w:t xml:space="preserve"> shall pay the Fuel flowage fees at the rate per gallon as set forth in Chart </w:t>
      </w:r>
      <w:r w:rsidRPr="00E51288">
        <w:rPr>
          <w:rFonts w:ascii="Calibri" w:hAnsi="Calibri" w:cs="Calibri"/>
        </w:rPr>
        <w:t>D</w:t>
      </w:r>
      <w:r w:rsidR="0090789D" w:rsidRPr="00E51288">
        <w:rPr>
          <w:rFonts w:ascii="Calibri" w:hAnsi="Calibri" w:cs="Calibri"/>
        </w:rPr>
        <w:t>3</w:t>
      </w:r>
      <w:r w:rsidRPr="00ED35F8">
        <w:rPr>
          <w:rFonts w:ascii="Calibri" w:hAnsi="Calibri" w:cs="Calibri"/>
        </w:rPr>
        <w:t>.</w:t>
      </w:r>
    </w:p>
    <w:p w14:paraId="518F2BF8" w14:textId="77777777" w:rsidR="00AE52BF" w:rsidRPr="00E51288" w:rsidRDefault="00AE52BF" w:rsidP="00AE52BF">
      <w:pPr>
        <w:spacing w:after="0" w:line="240" w:lineRule="auto"/>
        <w:ind w:left="1080"/>
        <w:rPr>
          <w:rFonts w:ascii="Calibri" w:hAnsi="Calibri" w:cs="Calibri"/>
        </w:rPr>
      </w:pPr>
    </w:p>
    <w:p w14:paraId="76921AB7" w14:textId="2F2E665B" w:rsidR="00AE52BF" w:rsidRPr="00E51288" w:rsidRDefault="00360163" w:rsidP="00AE52BF">
      <w:pPr>
        <w:pStyle w:val="ListParagraph"/>
        <w:numPr>
          <w:ilvl w:val="0"/>
          <w:numId w:val="3"/>
        </w:numPr>
        <w:spacing w:after="0" w:line="240" w:lineRule="auto"/>
        <w:rPr>
          <w:rFonts w:ascii="Calibri" w:hAnsi="Calibri" w:cs="Calibri"/>
        </w:rPr>
      </w:pPr>
      <w:r w:rsidRPr="00E51288">
        <w:rPr>
          <w:rFonts w:ascii="Calibri" w:hAnsi="Calibri" w:cs="Calibri"/>
          <w:u w:val="single"/>
        </w:rPr>
        <w:t xml:space="preserve">Fixed Base Operators at </w:t>
      </w:r>
      <w:r w:rsidR="00291B1A" w:rsidRPr="00E51288">
        <w:rPr>
          <w:rFonts w:ascii="Calibri" w:hAnsi="Calibri" w:cs="Calibri"/>
          <w:u w:val="single"/>
        </w:rPr>
        <w:t>MSP</w:t>
      </w:r>
    </w:p>
    <w:p w14:paraId="098F6CC5" w14:textId="77777777" w:rsidR="00291B1A" w:rsidRPr="00E51288" w:rsidRDefault="00291B1A" w:rsidP="00291B1A">
      <w:pPr>
        <w:pStyle w:val="ListParagraph"/>
        <w:spacing w:after="0" w:line="240" w:lineRule="auto"/>
        <w:ind w:left="1080"/>
        <w:rPr>
          <w:rFonts w:ascii="Calibri" w:hAnsi="Calibri" w:cs="Calibri"/>
          <w:u w:val="single"/>
        </w:rPr>
      </w:pPr>
    </w:p>
    <w:p w14:paraId="34717547" w14:textId="292E50A0" w:rsidR="00291B1A" w:rsidRPr="00E51288" w:rsidRDefault="00463210" w:rsidP="00291B1A">
      <w:pPr>
        <w:pStyle w:val="ListParagraph"/>
        <w:spacing w:after="0" w:line="240" w:lineRule="auto"/>
        <w:ind w:left="1080"/>
        <w:rPr>
          <w:rFonts w:ascii="Calibri" w:hAnsi="Calibri" w:cs="Calibri"/>
        </w:rPr>
      </w:pPr>
      <w:r w:rsidRPr="00E51288">
        <w:rPr>
          <w:rFonts w:ascii="Calibri" w:hAnsi="Calibri" w:cs="Calibri"/>
        </w:rPr>
        <w:t xml:space="preserve">Fixed Base Operators at MSP shall pay Fuel flowage fees as required by Section 4.4 of Ordinance 115, as amended by </w:t>
      </w:r>
      <w:r w:rsidR="007E5E2A" w:rsidRPr="00E51288">
        <w:rPr>
          <w:rFonts w:ascii="Calibri" w:hAnsi="Calibri" w:cs="Calibri"/>
        </w:rPr>
        <w:t xml:space="preserve">Section 12 of </w:t>
      </w:r>
      <w:r w:rsidRPr="00E51288">
        <w:rPr>
          <w:rFonts w:ascii="Calibri" w:hAnsi="Calibri" w:cs="Calibri"/>
        </w:rPr>
        <w:t>this Ordinance.</w:t>
      </w:r>
    </w:p>
    <w:p w14:paraId="0C8EC4E8" w14:textId="77777777" w:rsidR="002C655B" w:rsidRPr="00ED35F8" w:rsidRDefault="002C655B" w:rsidP="00ED35F8">
      <w:pPr>
        <w:spacing w:after="0" w:line="240" w:lineRule="auto"/>
        <w:rPr>
          <w:rFonts w:ascii="Calibri" w:hAnsi="Calibri" w:cs="Calibri"/>
        </w:rPr>
      </w:pPr>
    </w:p>
    <w:p w14:paraId="5C24A204" w14:textId="39624CAE" w:rsidR="002C655B" w:rsidRPr="00ED35F8" w:rsidRDefault="002C655B" w:rsidP="00ED35F8">
      <w:pPr>
        <w:spacing w:after="0" w:line="240" w:lineRule="auto"/>
        <w:rPr>
          <w:rFonts w:ascii="Calibri" w:hAnsi="Calibri" w:cs="Calibri"/>
        </w:rPr>
      </w:pPr>
      <w:r w:rsidRPr="00ED35F8">
        <w:rPr>
          <w:rFonts w:ascii="Calibri" w:hAnsi="Calibri" w:cs="Calibri"/>
        </w:rPr>
        <w:t>3.3</w:t>
      </w:r>
      <w:r w:rsidRPr="00ED35F8">
        <w:rPr>
          <w:rFonts w:ascii="Calibri" w:hAnsi="Calibri" w:cs="Calibri"/>
        </w:rPr>
        <w:tab/>
      </w:r>
      <w:r w:rsidRPr="00ED35F8">
        <w:rPr>
          <w:rFonts w:ascii="Calibri" w:hAnsi="Calibri" w:cs="Calibri"/>
          <w:u w:val="single"/>
        </w:rPr>
        <w:t>Payments and Reports</w:t>
      </w:r>
    </w:p>
    <w:p w14:paraId="046853F7" w14:textId="77777777" w:rsidR="002C655B" w:rsidRPr="00E51288" w:rsidRDefault="002C655B" w:rsidP="002C655B">
      <w:pPr>
        <w:spacing w:after="0" w:line="240" w:lineRule="auto"/>
        <w:rPr>
          <w:rFonts w:ascii="Calibri" w:hAnsi="Calibri" w:cs="Calibri"/>
        </w:rPr>
      </w:pPr>
    </w:p>
    <w:p w14:paraId="3169DC69" w14:textId="17FBAB58" w:rsidR="002C655B" w:rsidRPr="00ED35F8" w:rsidRDefault="002C655B" w:rsidP="00ED35F8">
      <w:pPr>
        <w:spacing w:after="0" w:line="240" w:lineRule="auto"/>
        <w:ind w:left="720"/>
        <w:rPr>
          <w:rFonts w:ascii="Calibri" w:hAnsi="Calibri" w:cs="Calibri"/>
        </w:rPr>
      </w:pPr>
      <w:r w:rsidRPr="00ED35F8">
        <w:rPr>
          <w:rFonts w:ascii="Calibri" w:hAnsi="Calibri" w:cs="Calibri"/>
        </w:rPr>
        <w:t>Tenants</w:t>
      </w:r>
      <w:r w:rsidR="00FD68A6" w:rsidRPr="00E51288">
        <w:rPr>
          <w:rFonts w:ascii="Calibri" w:hAnsi="Calibri" w:cs="Calibri"/>
        </w:rPr>
        <w:t>, excluding Military Tenants,</w:t>
      </w:r>
      <w:r w:rsidRPr="00E51288">
        <w:rPr>
          <w:rFonts w:ascii="Calibri" w:hAnsi="Calibri" w:cs="Calibri"/>
        </w:rPr>
        <w:t xml:space="preserve"> </w:t>
      </w:r>
      <w:r w:rsidR="001A2713" w:rsidRPr="00E51288">
        <w:rPr>
          <w:rFonts w:ascii="Calibri" w:hAnsi="Calibri" w:cs="Calibri"/>
        </w:rPr>
        <w:t>that</w:t>
      </w:r>
      <w:r w:rsidR="001A2713" w:rsidRPr="00ED35F8">
        <w:rPr>
          <w:rFonts w:ascii="Calibri" w:hAnsi="Calibri" w:cs="Calibri"/>
        </w:rPr>
        <w:t xml:space="preserve"> </w:t>
      </w:r>
      <w:r w:rsidRPr="00ED35F8">
        <w:rPr>
          <w:rFonts w:ascii="Calibri" w:hAnsi="Calibri" w:cs="Calibri"/>
        </w:rPr>
        <w:t xml:space="preserve">are authorized to dispense Fuel shall simultaneously pay Fuel flowage fees and provide reports to the Commission by the last day of </w:t>
      </w:r>
      <w:r w:rsidR="00B5130C" w:rsidRPr="00E51288">
        <w:rPr>
          <w:rFonts w:ascii="Calibri" w:hAnsi="Calibri" w:cs="Calibri"/>
        </w:rPr>
        <w:t>the current</w:t>
      </w:r>
      <w:r w:rsidRPr="00ED35F8">
        <w:rPr>
          <w:rFonts w:ascii="Calibri" w:hAnsi="Calibri" w:cs="Calibri"/>
        </w:rPr>
        <w:t xml:space="preserve"> month for Fuel supplied to the Tenant, subtenants, licensees or subsidiaries of Tenant or subsidiaries, licensees or subtenants of a subtenant, during the previous month, unless otherwise notified by the Commission in writing of different payment dates.  The reports shall state fueling activity for the month, including the number of gallons of Fuel supplied to the Tenant, subtenants, licensees or subsidiaries of Tenant or subsidiaries, licensees or subtenants of a subtenant, broken down by Fuel type; the dates on which the Fuel was supplied, and any other information relating to the fueling activity requested in writing by the Commission. </w:t>
      </w:r>
    </w:p>
    <w:p w14:paraId="45396C08" w14:textId="77777777" w:rsidR="002C655B" w:rsidRPr="00ED35F8" w:rsidRDefault="002C655B" w:rsidP="00ED35F8">
      <w:pPr>
        <w:spacing w:after="0" w:line="240" w:lineRule="auto"/>
        <w:ind w:left="720"/>
        <w:rPr>
          <w:rFonts w:ascii="Calibri" w:hAnsi="Calibri" w:cs="Calibri"/>
        </w:rPr>
      </w:pPr>
    </w:p>
    <w:p w14:paraId="46F2381C" w14:textId="77777777"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The Tenant shall attach to the report copies of invoices from the Fuel supplier that are signed and dated by the person who supplied or delivered the Fuel to the Tenant. </w:t>
      </w:r>
    </w:p>
    <w:p w14:paraId="555F75C5" w14:textId="77777777" w:rsidR="002C655B" w:rsidRPr="00ED35F8" w:rsidRDefault="002C655B" w:rsidP="00ED35F8">
      <w:pPr>
        <w:spacing w:after="0" w:line="240" w:lineRule="auto"/>
        <w:ind w:left="720"/>
        <w:rPr>
          <w:rFonts w:ascii="Calibri" w:hAnsi="Calibri" w:cs="Calibri"/>
        </w:rPr>
      </w:pPr>
    </w:p>
    <w:p w14:paraId="4A35DA1C" w14:textId="77777777" w:rsidR="002C655B" w:rsidRPr="00ED35F8" w:rsidRDefault="002C655B" w:rsidP="00ED35F8">
      <w:pPr>
        <w:spacing w:after="0" w:line="240" w:lineRule="auto"/>
        <w:ind w:left="720"/>
        <w:rPr>
          <w:rFonts w:ascii="Calibri" w:hAnsi="Calibri" w:cs="Calibri"/>
        </w:rPr>
      </w:pPr>
      <w:r w:rsidRPr="00ED35F8">
        <w:rPr>
          <w:rFonts w:ascii="Calibri" w:hAnsi="Calibri" w:cs="Calibri"/>
        </w:rPr>
        <w:t>If the lease is expired or terminated or if the Tenant abandons the property prior to the expiration or termination of the lease, the Tenant is not released from the responsibility for payments and reports of Fuel flowage fees due to the Commission.</w:t>
      </w:r>
      <w:r w:rsidRPr="00E51288">
        <w:rPr>
          <w:rFonts w:ascii="Calibri" w:hAnsi="Calibri" w:cs="Calibri"/>
        </w:rPr>
        <w:t xml:space="preserve"> Monthly fuel flowage reports may be adjusted by a Commercial Tenant pursuant to the provisions of Section 2.3(b)(4).</w:t>
      </w:r>
    </w:p>
    <w:p w14:paraId="21398C9A" w14:textId="77777777" w:rsidR="002C655B" w:rsidRPr="00ED35F8" w:rsidRDefault="002C655B" w:rsidP="00ED35F8">
      <w:pPr>
        <w:spacing w:after="0" w:line="240" w:lineRule="auto"/>
        <w:rPr>
          <w:rFonts w:ascii="Calibri" w:hAnsi="Calibri" w:cs="Calibri"/>
        </w:rPr>
      </w:pPr>
    </w:p>
    <w:p w14:paraId="37D3B09C" w14:textId="77777777" w:rsidR="002C655B" w:rsidRPr="00ED35F8" w:rsidRDefault="002C655B" w:rsidP="00ED35F8">
      <w:pPr>
        <w:spacing w:after="0" w:line="240" w:lineRule="auto"/>
        <w:rPr>
          <w:rFonts w:ascii="Calibri" w:hAnsi="Calibri" w:cs="Calibri"/>
          <w:b/>
          <w:u w:val="single"/>
        </w:rPr>
      </w:pPr>
      <w:r w:rsidRPr="00ED35F8">
        <w:rPr>
          <w:rFonts w:ascii="Calibri" w:hAnsi="Calibri" w:cs="Calibri"/>
          <w:b/>
          <w:u w:val="single"/>
        </w:rPr>
        <w:t>SECTION 4 – ST. PAUL DOWNTOWN AIRPORT, FLYING CLOUD AIRPORT, AND ANOKA COUNTY-BLAINE AIRPORT LANDING FEE</w:t>
      </w:r>
    </w:p>
    <w:p w14:paraId="4F2B2125" w14:textId="77777777" w:rsidR="002C655B" w:rsidRPr="00ED35F8" w:rsidRDefault="002C655B" w:rsidP="00ED35F8">
      <w:pPr>
        <w:spacing w:after="0" w:line="240" w:lineRule="auto"/>
        <w:rPr>
          <w:rFonts w:ascii="Calibri" w:hAnsi="Calibri" w:cs="Calibri"/>
        </w:rPr>
      </w:pPr>
    </w:p>
    <w:p w14:paraId="44A3656D" w14:textId="77777777" w:rsidR="002C655B" w:rsidRPr="00ED35F8" w:rsidRDefault="002C655B" w:rsidP="00ED35F8">
      <w:pPr>
        <w:spacing w:after="0" w:line="240" w:lineRule="auto"/>
        <w:rPr>
          <w:rFonts w:ascii="Calibri" w:hAnsi="Calibri" w:cs="Calibri"/>
        </w:rPr>
      </w:pPr>
      <w:r w:rsidRPr="00ED35F8">
        <w:rPr>
          <w:rFonts w:ascii="Calibri" w:hAnsi="Calibri" w:cs="Calibri"/>
        </w:rPr>
        <w:t>4.1</w:t>
      </w:r>
      <w:r w:rsidRPr="00ED35F8">
        <w:rPr>
          <w:rFonts w:ascii="Calibri" w:hAnsi="Calibri" w:cs="Calibri"/>
        </w:rPr>
        <w:tab/>
      </w:r>
      <w:r w:rsidRPr="00ED35F8">
        <w:rPr>
          <w:rFonts w:ascii="Calibri" w:hAnsi="Calibri" w:cs="Calibri"/>
          <w:u w:val="single"/>
        </w:rPr>
        <w:t>Landing Fee</w:t>
      </w:r>
      <w:r w:rsidRPr="00ED35F8">
        <w:rPr>
          <w:rFonts w:ascii="Calibri" w:hAnsi="Calibri" w:cs="Calibri"/>
        </w:rPr>
        <w:t xml:space="preserve">  </w:t>
      </w:r>
    </w:p>
    <w:p w14:paraId="4B76F065" w14:textId="77777777" w:rsidR="002C655B" w:rsidRPr="00ED35F8" w:rsidRDefault="002C655B" w:rsidP="00ED35F8">
      <w:pPr>
        <w:spacing w:after="0" w:line="240" w:lineRule="auto"/>
        <w:rPr>
          <w:rFonts w:ascii="Calibri" w:hAnsi="Calibri" w:cs="Calibri"/>
        </w:rPr>
      </w:pPr>
    </w:p>
    <w:p w14:paraId="2CF13ED0" w14:textId="4A979B62" w:rsidR="002C655B" w:rsidRPr="00ED35F8" w:rsidRDefault="002C655B" w:rsidP="00ED35F8">
      <w:pPr>
        <w:spacing w:after="0" w:line="240" w:lineRule="auto"/>
        <w:ind w:left="1080" w:hanging="360"/>
        <w:rPr>
          <w:rFonts w:ascii="Calibri" w:hAnsi="Calibri" w:cs="Calibri"/>
        </w:rPr>
      </w:pPr>
      <w:r w:rsidRPr="00ED35F8">
        <w:rPr>
          <w:rFonts w:ascii="Calibri" w:hAnsi="Calibri" w:cs="Calibri"/>
        </w:rPr>
        <w:t>a.</w:t>
      </w:r>
      <w:r w:rsidRPr="00ED35F8">
        <w:rPr>
          <w:rFonts w:ascii="Calibri" w:hAnsi="Calibri" w:cs="Calibri"/>
        </w:rPr>
        <w:tab/>
      </w:r>
      <w:r w:rsidRPr="00ED35F8">
        <w:rPr>
          <w:rFonts w:ascii="Calibri" w:hAnsi="Calibri" w:cs="Calibri"/>
          <w:u w:val="single"/>
        </w:rPr>
        <w:t>Payment of Landing Fee</w:t>
      </w:r>
      <w:r w:rsidRPr="00ED35F8">
        <w:rPr>
          <w:rFonts w:ascii="Calibri" w:hAnsi="Calibri" w:cs="Calibri"/>
        </w:rPr>
        <w:t xml:space="preserve"> </w:t>
      </w:r>
    </w:p>
    <w:p w14:paraId="3E038F86" w14:textId="77777777" w:rsidR="002C655B" w:rsidRPr="00ED35F8" w:rsidRDefault="002C655B" w:rsidP="00ED35F8">
      <w:pPr>
        <w:spacing w:after="0" w:line="240" w:lineRule="auto"/>
        <w:ind w:left="1080" w:hanging="360"/>
        <w:rPr>
          <w:rFonts w:ascii="Calibri" w:hAnsi="Calibri" w:cs="Calibri"/>
        </w:rPr>
      </w:pPr>
    </w:p>
    <w:p w14:paraId="4D59AEEC" w14:textId="1381AF45" w:rsidR="00F42FE4" w:rsidRPr="00E51288" w:rsidRDefault="00F7588D" w:rsidP="009D556C">
      <w:pPr>
        <w:spacing w:after="0" w:line="240" w:lineRule="auto"/>
        <w:ind w:left="1080"/>
        <w:rPr>
          <w:rFonts w:ascii="Calibri" w:hAnsi="Calibri" w:cs="Calibri"/>
        </w:rPr>
      </w:pPr>
      <w:r w:rsidRPr="00E51288">
        <w:rPr>
          <w:rFonts w:ascii="Calibri" w:hAnsi="Calibri" w:cs="Calibri"/>
        </w:rPr>
        <w:t>O</w:t>
      </w:r>
      <w:r w:rsidR="002C655B" w:rsidRPr="00E51288">
        <w:rPr>
          <w:rFonts w:ascii="Calibri" w:hAnsi="Calibri" w:cs="Calibri"/>
        </w:rPr>
        <w:t>perators</w:t>
      </w:r>
      <w:r w:rsidR="002C655B" w:rsidRPr="00ED35F8">
        <w:rPr>
          <w:rFonts w:ascii="Calibri" w:hAnsi="Calibri" w:cs="Calibri"/>
        </w:rPr>
        <w:t xml:space="preserve"> of all fixed-wing aircraft that use Jet-A Fuel, </w:t>
      </w:r>
      <w:r w:rsidRPr="00E51288">
        <w:rPr>
          <w:rFonts w:ascii="Calibri" w:hAnsi="Calibri" w:cs="Calibri"/>
        </w:rPr>
        <w:t>excluding</w:t>
      </w:r>
      <w:r w:rsidR="002C655B" w:rsidRPr="00ED35F8">
        <w:rPr>
          <w:rFonts w:ascii="Calibri" w:hAnsi="Calibri" w:cs="Calibri"/>
        </w:rPr>
        <w:t xml:space="preserve"> operators of Military Aircraft, shall pay a landing fee for each landing of such aircraft at</w:t>
      </w:r>
      <w:r w:rsidR="00F42FE4" w:rsidRPr="00E51288">
        <w:rPr>
          <w:rFonts w:ascii="Calibri" w:hAnsi="Calibri" w:cs="Calibri"/>
        </w:rPr>
        <w:t>:</w:t>
      </w:r>
    </w:p>
    <w:p w14:paraId="2F3E7778" w14:textId="77777777" w:rsidR="00802C8B" w:rsidRPr="00E51288" w:rsidRDefault="00802C8B" w:rsidP="009D556C">
      <w:pPr>
        <w:spacing w:after="0" w:line="240" w:lineRule="auto"/>
        <w:ind w:left="1080"/>
        <w:rPr>
          <w:rFonts w:ascii="Calibri" w:hAnsi="Calibri" w:cs="Calibri"/>
        </w:rPr>
      </w:pPr>
    </w:p>
    <w:p w14:paraId="3B8C3632" w14:textId="62D7C6FA" w:rsidR="004805B9" w:rsidRPr="00E51288" w:rsidRDefault="00D93FBA" w:rsidP="004805B9">
      <w:pPr>
        <w:pStyle w:val="ListParagraph"/>
        <w:numPr>
          <w:ilvl w:val="0"/>
          <w:numId w:val="4"/>
        </w:numPr>
        <w:spacing w:after="0" w:line="240" w:lineRule="auto"/>
        <w:rPr>
          <w:rFonts w:ascii="Calibri" w:hAnsi="Calibri" w:cs="Calibri"/>
        </w:rPr>
      </w:pPr>
      <w:r w:rsidRPr="00ED35F8">
        <w:rPr>
          <w:rFonts w:ascii="Calibri" w:hAnsi="Calibri" w:cs="Calibri"/>
        </w:rPr>
        <w:t>St. Paul Downtown</w:t>
      </w:r>
      <w:r w:rsidRPr="00E51288">
        <w:rPr>
          <w:rFonts w:ascii="Calibri" w:hAnsi="Calibri" w:cs="Calibri"/>
        </w:rPr>
        <w:t xml:space="preserve"> Airport</w:t>
      </w:r>
      <w:r w:rsidR="004805B9" w:rsidRPr="00E51288">
        <w:rPr>
          <w:rFonts w:ascii="Calibri" w:hAnsi="Calibri" w:cs="Calibri"/>
        </w:rPr>
        <w:t xml:space="preserve"> </w:t>
      </w:r>
      <w:r w:rsidR="002C655B" w:rsidRPr="00E51288">
        <w:rPr>
          <w:rFonts w:ascii="Calibri" w:hAnsi="Calibri" w:cs="Calibri"/>
        </w:rPr>
        <w:t xml:space="preserve">in an amount equal to one hundred and </w:t>
      </w:r>
      <w:r w:rsidR="00B91BDC" w:rsidRPr="00E51288">
        <w:rPr>
          <w:rFonts w:ascii="Calibri" w:hAnsi="Calibri" w:cs="Calibri"/>
        </w:rPr>
        <w:t xml:space="preserve">ten </w:t>
      </w:r>
      <w:r w:rsidR="002C655B" w:rsidRPr="00E51288">
        <w:rPr>
          <w:rFonts w:ascii="Calibri" w:hAnsi="Calibri" w:cs="Calibri"/>
        </w:rPr>
        <w:t>percent (1</w:t>
      </w:r>
      <w:r w:rsidR="00B91BDC" w:rsidRPr="00E51288">
        <w:rPr>
          <w:rFonts w:ascii="Calibri" w:hAnsi="Calibri" w:cs="Calibri"/>
        </w:rPr>
        <w:t>10</w:t>
      </w:r>
      <w:r w:rsidR="002C655B" w:rsidRPr="00E51288">
        <w:rPr>
          <w:rFonts w:ascii="Calibri" w:hAnsi="Calibri" w:cs="Calibri"/>
        </w:rPr>
        <w:t xml:space="preserve">%) of the then current estimated compensatory field and runway use fee charged to Signatory Airlines at </w:t>
      </w:r>
      <w:proofErr w:type="gramStart"/>
      <w:r w:rsidR="007B0B99" w:rsidRPr="00E51288">
        <w:rPr>
          <w:rFonts w:ascii="Calibri" w:hAnsi="Calibri" w:cs="Calibri"/>
        </w:rPr>
        <w:t>MSP</w:t>
      </w:r>
      <w:r w:rsidR="004805B9" w:rsidRPr="00E51288">
        <w:rPr>
          <w:rFonts w:ascii="Calibri" w:hAnsi="Calibri" w:cs="Calibri"/>
        </w:rPr>
        <w:t>;</w:t>
      </w:r>
      <w:proofErr w:type="gramEnd"/>
    </w:p>
    <w:p w14:paraId="16E53471" w14:textId="77777777" w:rsidR="004B163E" w:rsidRPr="00E51288" w:rsidRDefault="004B163E" w:rsidP="00BA2CDF">
      <w:pPr>
        <w:pStyle w:val="ListParagraph"/>
        <w:spacing w:after="0" w:line="240" w:lineRule="auto"/>
        <w:ind w:left="1851"/>
        <w:rPr>
          <w:rFonts w:ascii="Calibri" w:hAnsi="Calibri" w:cs="Calibri"/>
        </w:rPr>
      </w:pPr>
    </w:p>
    <w:p w14:paraId="1642F00E" w14:textId="5918FBFC" w:rsidR="00B9733D" w:rsidRPr="00E51288" w:rsidRDefault="006E1241" w:rsidP="004805B9">
      <w:pPr>
        <w:pStyle w:val="ListParagraph"/>
        <w:numPr>
          <w:ilvl w:val="0"/>
          <w:numId w:val="4"/>
        </w:numPr>
        <w:spacing w:after="0" w:line="240" w:lineRule="auto"/>
        <w:rPr>
          <w:rFonts w:ascii="Calibri" w:hAnsi="Calibri" w:cs="Calibri"/>
        </w:rPr>
      </w:pPr>
      <w:r w:rsidRPr="00E51288">
        <w:rPr>
          <w:rFonts w:ascii="Calibri" w:hAnsi="Calibri" w:cs="Calibri"/>
        </w:rPr>
        <w:t>Flying Cloud Airport in an amount equal to one hundred and five percent (105%) of the then current estimated compensatory field and runway use fee charged to Signatory Airlines at MSP</w:t>
      </w:r>
      <w:r w:rsidR="00973DC7" w:rsidRPr="00E51288">
        <w:rPr>
          <w:rFonts w:ascii="Calibri" w:hAnsi="Calibri" w:cs="Calibri"/>
        </w:rPr>
        <w:t>;</w:t>
      </w:r>
      <w:r w:rsidR="00B9733D" w:rsidRPr="00E51288">
        <w:rPr>
          <w:rFonts w:ascii="Calibri" w:hAnsi="Calibri" w:cs="Calibri"/>
        </w:rPr>
        <w:t xml:space="preserve"> and</w:t>
      </w:r>
      <w:r w:rsidR="0061071A" w:rsidRPr="00E51288">
        <w:rPr>
          <w:rFonts w:ascii="Calibri" w:hAnsi="Calibri" w:cs="Calibri"/>
        </w:rPr>
        <w:t xml:space="preserve"> at</w:t>
      </w:r>
    </w:p>
    <w:p w14:paraId="0F168ED8" w14:textId="77777777" w:rsidR="004B163E" w:rsidRPr="00E51288" w:rsidRDefault="004B163E" w:rsidP="00BA2CDF">
      <w:pPr>
        <w:spacing w:after="0" w:line="240" w:lineRule="auto"/>
        <w:rPr>
          <w:rFonts w:ascii="Calibri" w:hAnsi="Calibri" w:cs="Calibri"/>
        </w:rPr>
      </w:pPr>
    </w:p>
    <w:p w14:paraId="29A5D8FB" w14:textId="712DA170" w:rsidR="002C655B" w:rsidRPr="00ED35F8" w:rsidRDefault="0030172B" w:rsidP="00ED35F8">
      <w:pPr>
        <w:pStyle w:val="ListParagraph"/>
        <w:numPr>
          <w:ilvl w:val="0"/>
          <w:numId w:val="4"/>
        </w:numPr>
        <w:spacing w:after="0" w:line="240" w:lineRule="auto"/>
        <w:rPr>
          <w:rFonts w:ascii="Calibri" w:hAnsi="Calibri" w:cs="Calibri"/>
        </w:rPr>
      </w:pPr>
      <w:r w:rsidRPr="00E51288">
        <w:rPr>
          <w:rFonts w:ascii="Calibri" w:hAnsi="Calibri" w:cs="Calibri"/>
        </w:rPr>
        <w:t>Anoka County-Blaine</w:t>
      </w:r>
      <w:r w:rsidRPr="00ED35F8">
        <w:rPr>
          <w:rFonts w:ascii="Calibri" w:hAnsi="Calibri" w:cs="Calibri"/>
        </w:rPr>
        <w:t xml:space="preserve"> Airport</w:t>
      </w:r>
      <w:r w:rsidR="004B163E" w:rsidRPr="00ED35F8">
        <w:rPr>
          <w:rFonts w:ascii="Calibri" w:hAnsi="Calibri" w:cs="Calibri"/>
        </w:rPr>
        <w:t xml:space="preserve"> in an amount equal to one hundred percent (100%) of the then current estimated compensatory field and runway use fee charged to Signatory Airlines at </w:t>
      </w:r>
      <w:r w:rsidR="004B163E" w:rsidRPr="00E51288">
        <w:rPr>
          <w:rFonts w:ascii="Calibri" w:hAnsi="Calibri" w:cs="Calibri"/>
        </w:rPr>
        <w:t>MSP</w:t>
      </w:r>
      <w:r w:rsidR="002C655B" w:rsidRPr="00ED35F8">
        <w:rPr>
          <w:rFonts w:ascii="Calibri" w:hAnsi="Calibri" w:cs="Calibri"/>
        </w:rPr>
        <w:t xml:space="preserve">. </w:t>
      </w:r>
    </w:p>
    <w:p w14:paraId="633DD415" w14:textId="77777777" w:rsidR="002C655B" w:rsidRPr="00ED35F8" w:rsidRDefault="002C655B" w:rsidP="00ED35F8">
      <w:pPr>
        <w:spacing w:after="0" w:line="240" w:lineRule="auto"/>
        <w:rPr>
          <w:rFonts w:ascii="Calibri" w:hAnsi="Calibri" w:cs="Calibri"/>
        </w:rPr>
      </w:pPr>
    </w:p>
    <w:p w14:paraId="55FE0737" w14:textId="15687BFF" w:rsidR="002C655B" w:rsidRPr="00ED35F8" w:rsidRDefault="002C655B" w:rsidP="00ED35F8">
      <w:pPr>
        <w:spacing w:after="0" w:line="240" w:lineRule="auto"/>
        <w:ind w:left="1080"/>
        <w:rPr>
          <w:rFonts w:ascii="Calibri" w:hAnsi="Calibri" w:cs="Calibri"/>
        </w:rPr>
      </w:pPr>
      <w:r w:rsidRPr="00ED35F8">
        <w:rPr>
          <w:rFonts w:ascii="Calibri" w:hAnsi="Calibri" w:cs="Calibri"/>
        </w:rPr>
        <w:t xml:space="preserve">Operators of fixed wing aircraft that use Jet-A Fuel shall not be required to pay this landing fee when </w:t>
      </w:r>
      <w:r w:rsidRPr="00E51288">
        <w:rPr>
          <w:rFonts w:ascii="Calibri" w:hAnsi="Calibri" w:cs="Calibri"/>
        </w:rPr>
        <w:t>the flight is made for the purpose of</w:t>
      </w:r>
      <w:r w:rsidRPr="00ED35F8">
        <w:rPr>
          <w:rFonts w:ascii="Calibri" w:hAnsi="Calibri" w:cs="Calibri"/>
        </w:rPr>
        <w:t xml:space="preserve"> providing medical services, such as transportation of organs or patients </w:t>
      </w:r>
      <w:proofErr w:type="gramStart"/>
      <w:r w:rsidRPr="00ED35F8">
        <w:rPr>
          <w:rFonts w:ascii="Calibri" w:hAnsi="Calibri" w:cs="Calibri"/>
        </w:rPr>
        <w:t>in the course of</w:t>
      </w:r>
      <w:proofErr w:type="gramEnd"/>
      <w:r w:rsidRPr="00ED35F8">
        <w:rPr>
          <w:rFonts w:ascii="Calibri" w:hAnsi="Calibri" w:cs="Calibri"/>
        </w:rPr>
        <w:t xml:space="preserve"> business; Lifeguard flights; Repositioning Flights; or other similar operations approved by the Executive Director.</w:t>
      </w:r>
    </w:p>
    <w:p w14:paraId="0D679DCD" w14:textId="77777777" w:rsidR="002C655B" w:rsidRPr="00E51288" w:rsidRDefault="002C655B" w:rsidP="009D556C">
      <w:pPr>
        <w:spacing w:after="0" w:line="240" w:lineRule="auto"/>
        <w:ind w:left="1080" w:hanging="360"/>
        <w:rPr>
          <w:rFonts w:ascii="Calibri" w:hAnsi="Calibri" w:cs="Calibri"/>
        </w:rPr>
      </w:pPr>
      <w:r w:rsidRPr="00E51288">
        <w:rPr>
          <w:rFonts w:ascii="Calibri" w:hAnsi="Calibri" w:cs="Calibri"/>
        </w:rPr>
        <w:t> </w:t>
      </w:r>
    </w:p>
    <w:p w14:paraId="5B1D8CA0" w14:textId="77777777" w:rsidR="002C655B" w:rsidRPr="00ED35F8" w:rsidRDefault="002C655B" w:rsidP="00ED35F8">
      <w:pPr>
        <w:spacing w:after="0" w:line="240" w:lineRule="auto"/>
        <w:ind w:left="1080" w:hanging="360"/>
        <w:rPr>
          <w:rFonts w:ascii="Calibri" w:hAnsi="Calibri" w:cs="Calibri"/>
        </w:rPr>
      </w:pPr>
      <w:r w:rsidRPr="00ED35F8">
        <w:rPr>
          <w:rFonts w:ascii="Calibri" w:hAnsi="Calibri" w:cs="Calibri"/>
        </w:rPr>
        <w:t>b.</w:t>
      </w:r>
      <w:r w:rsidRPr="00ED35F8">
        <w:rPr>
          <w:rFonts w:ascii="Calibri" w:hAnsi="Calibri" w:cs="Calibri"/>
        </w:rPr>
        <w:tab/>
      </w:r>
      <w:r w:rsidRPr="00ED35F8">
        <w:rPr>
          <w:rFonts w:ascii="Calibri" w:hAnsi="Calibri" w:cs="Calibri"/>
          <w:u w:val="single"/>
        </w:rPr>
        <w:t>Collection</w:t>
      </w:r>
      <w:r w:rsidRPr="00ED35F8">
        <w:rPr>
          <w:rFonts w:ascii="Calibri" w:hAnsi="Calibri" w:cs="Calibri"/>
        </w:rPr>
        <w:t xml:space="preserve"> </w:t>
      </w:r>
    </w:p>
    <w:p w14:paraId="17A8B716" w14:textId="77777777" w:rsidR="002C655B" w:rsidRPr="00ED35F8" w:rsidRDefault="002C655B" w:rsidP="00ED35F8">
      <w:pPr>
        <w:spacing w:after="0" w:line="240" w:lineRule="auto"/>
        <w:ind w:left="1080" w:hanging="360"/>
        <w:rPr>
          <w:rFonts w:ascii="Calibri" w:hAnsi="Calibri" w:cs="Calibri"/>
        </w:rPr>
      </w:pPr>
    </w:p>
    <w:p w14:paraId="3E847C1E" w14:textId="5CE9D093" w:rsidR="002C655B" w:rsidRPr="00ED35F8" w:rsidRDefault="002C655B" w:rsidP="00ED35F8">
      <w:pPr>
        <w:spacing w:after="0" w:line="240" w:lineRule="auto"/>
        <w:ind w:left="1080"/>
        <w:rPr>
          <w:rFonts w:ascii="Calibri" w:hAnsi="Calibri" w:cs="Calibri"/>
        </w:rPr>
      </w:pPr>
      <w:r w:rsidRPr="00ED35F8">
        <w:rPr>
          <w:rFonts w:ascii="Calibri" w:hAnsi="Calibri" w:cs="Calibri"/>
        </w:rPr>
        <w:t>All landing fees shall be paid to an FBO at the respective Reliever Airport prior to release and clearance of such aircraft for departure from the respective Reliever Airport</w:t>
      </w:r>
      <w:r w:rsidR="00C839FB" w:rsidRPr="00E51288">
        <w:rPr>
          <w:rFonts w:ascii="Calibri" w:hAnsi="Calibri" w:cs="Calibri"/>
        </w:rPr>
        <w:t>,</w:t>
      </w:r>
      <w:r w:rsidRPr="00ED35F8">
        <w:rPr>
          <w:rFonts w:ascii="Calibri" w:hAnsi="Calibri" w:cs="Calibri"/>
        </w:rPr>
        <w:t xml:space="preserve"> or paid monthly to such FBO</w:t>
      </w:r>
      <w:r w:rsidR="00C839FB" w:rsidRPr="00E51288">
        <w:rPr>
          <w:rFonts w:ascii="Calibri" w:hAnsi="Calibri" w:cs="Calibri"/>
        </w:rPr>
        <w:t>,</w:t>
      </w:r>
      <w:r w:rsidRPr="00ED35F8">
        <w:rPr>
          <w:rFonts w:ascii="Calibri" w:hAnsi="Calibri" w:cs="Calibri"/>
        </w:rPr>
        <w:t xml:space="preserve"> if pre-arranged with the FBO</w:t>
      </w:r>
      <w:r w:rsidR="007A2858" w:rsidRPr="00E51288">
        <w:rPr>
          <w:rFonts w:ascii="Calibri" w:hAnsi="Calibri" w:cs="Calibri"/>
        </w:rPr>
        <w:t>.</w:t>
      </w:r>
      <w:r w:rsidRPr="00E51288">
        <w:rPr>
          <w:rFonts w:ascii="Calibri" w:hAnsi="Calibri" w:cs="Calibri"/>
        </w:rPr>
        <w:t xml:space="preserve"> </w:t>
      </w:r>
      <w:r w:rsidR="007A2858" w:rsidRPr="00E51288">
        <w:rPr>
          <w:rFonts w:ascii="Calibri" w:hAnsi="Calibri" w:cs="Calibri"/>
        </w:rPr>
        <w:t>Alternatively,</w:t>
      </w:r>
      <w:r w:rsidRPr="00ED35F8">
        <w:rPr>
          <w:rFonts w:ascii="Calibri" w:hAnsi="Calibri" w:cs="Calibri"/>
        </w:rPr>
        <w:t xml:space="preserve"> a Based Tenant may pay the Commission directly</w:t>
      </w:r>
      <w:r w:rsidR="00C839FB" w:rsidRPr="00E51288">
        <w:rPr>
          <w:rFonts w:ascii="Calibri" w:hAnsi="Calibri" w:cs="Calibri"/>
        </w:rPr>
        <w:t>,</w:t>
      </w:r>
      <w:r w:rsidRPr="00ED35F8">
        <w:rPr>
          <w:rFonts w:ascii="Calibri" w:hAnsi="Calibri" w:cs="Calibri"/>
        </w:rPr>
        <w:t xml:space="preserve"> if approved by the Director of Reliever Airports.  </w:t>
      </w:r>
    </w:p>
    <w:p w14:paraId="7B9A5C6B" w14:textId="77777777" w:rsidR="002C655B" w:rsidRPr="00ED35F8" w:rsidRDefault="002C655B" w:rsidP="00ED35F8">
      <w:pPr>
        <w:spacing w:after="0" w:line="240" w:lineRule="auto"/>
        <w:ind w:left="1080" w:hanging="360"/>
        <w:rPr>
          <w:rFonts w:ascii="Calibri" w:hAnsi="Calibri" w:cs="Calibri"/>
        </w:rPr>
      </w:pPr>
    </w:p>
    <w:p w14:paraId="6BD866AF" w14:textId="74CDE29B" w:rsidR="002C655B" w:rsidRPr="00ED35F8" w:rsidRDefault="002C655B" w:rsidP="007439B1">
      <w:pPr>
        <w:keepNext/>
        <w:spacing w:after="0" w:line="240" w:lineRule="auto"/>
        <w:ind w:left="1080" w:hanging="360"/>
        <w:rPr>
          <w:rFonts w:ascii="Calibri" w:hAnsi="Calibri" w:cs="Calibri"/>
        </w:rPr>
      </w:pPr>
      <w:r w:rsidRPr="00ED35F8">
        <w:rPr>
          <w:rFonts w:ascii="Calibri" w:eastAsia="Times New Roman" w:hAnsi="Calibri" w:cs="Calibri"/>
          <w:kern w:val="0"/>
          <w:szCs w:val="20"/>
          <w14:ligatures w14:val="none"/>
        </w:rPr>
        <w:t>c.</w:t>
      </w:r>
      <w:r w:rsidRPr="00E51288">
        <w:rPr>
          <w:rFonts w:ascii="Calibri" w:hAnsi="Calibri" w:cs="Calibri"/>
        </w:rPr>
        <w:tab/>
      </w:r>
      <w:r w:rsidRPr="00ED35F8">
        <w:rPr>
          <w:rFonts w:ascii="Calibri" w:hAnsi="Calibri" w:cs="Calibri"/>
          <w:u w:val="single"/>
        </w:rPr>
        <w:t xml:space="preserve">FBO </w:t>
      </w:r>
      <w:r w:rsidRPr="00E51288">
        <w:rPr>
          <w:rFonts w:ascii="Calibri" w:hAnsi="Calibri" w:cs="Calibri"/>
          <w:u w:val="single"/>
        </w:rPr>
        <w:t>Collection Cost Refund</w:t>
      </w:r>
    </w:p>
    <w:p w14:paraId="67E8447A" w14:textId="77777777" w:rsidR="002C655B" w:rsidRPr="00E51288" w:rsidRDefault="002C655B" w:rsidP="007439B1">
      <w:pPr>
        <w:keepNext/>
        <w:spacing w:after="0" w:line="240" w:lineRule="auto"/>
        <w:ind w:left="1080" w:hanging="360"/>
        <w:rPr>
          <w:rFonts w:ascii="Calibri" w:hAnsi="Calibri" w:cs="Calibri"/>
        </w:rPr>
      </w:pPr>
      <w:r w:rsidRPr="00E51288">
        <w:rPr>
          <w:rFonts w:ascii="Calibri" w:hAnsi="Calibri" w:cs="Calibri"/>
        </w:rPr>
        <w:t xml:space="preserve"> </w:t>
      </w:r>
    </w:p>
    <w:p w14:paraId="5497F4BB" w14:textId="5CF2C876" w:rsidR="002C655B" w:rsidRPr="00E51288" w:rsidRDefault="002C655B" w:rsidP="007439B1">
      <w:pPr>
        <w:keepNext/>
        <w:spacing w:after="0" w:line="240" w:lineRule="auto"/>
        <w:ind w:left="1080"/>
        <w:rPr>
          <w:rFonts w:ascii="Calibri" w:hAnsi="Calibri" w:cs="Calibri"/>
        </w:rPr>
      </w:pPr>
      <w:r w:rsidRPr="00E51288">
        <w:rPr>
          <w:rFonts w:ascii="Calibri" w:hAnsi="Calibri" w:cs="Calibri"/>
        </w:rPr>
        <w:t xml:space="preserve">Within one hundred and eighty (180) days after </w:t>
      </w:r>
      <w:r w:rsidR="00DB3739" w:rsidRPr="00E51288">
        <w:rPr>
          <w:rFonts w:ascii="Calibri" w:hAnsi="Calibri" w:cs="Calibri"/>
        </w:rPr>
        <w:t>the first business day</w:t>
      </w:r>
      <w:r w:rsidRPr="00E51288">
        <w:rPr>
          <w:rFonts w:ascii="Calibri" w:hAnsi="Calibri" w:cs="Calibri"/>
        </w:rPr>
        <w:t xml:space="preserve"> of each calendar year, the Commission will refund to each FBO</w:t>
      </w:r>
      <w:r w:rsidR="00E1609F" w:rsidRPr="00E51288">
        <w:rPr>
          <w:rFonts w:ascii="Calibri" w:hAnsi="Calibri" w:cs="Calibri"/>
        </w:rPr>
        <w:t xml:space="preserve"> at </w:t>
      </w:r>
      <w:r w:rsidR="00971F2D" w:rsidRPr="00E51288">
        <w:rPr>
          <w:rFonts w:ascii="Calibri" w:hAnsi="Calibri" w:cs="Calibri"/>
        </w:rPr>
        <w:t>a Reliever Airport</w:t>
      </w:r>
      <w:r w:rsidRPr="00E51288">
        <w:rPr>
          <w:rFonts w:ascii="Calibri" w:hAnsi="Calibri" w:cs="Calibri"/>
        </w:rPr>
        <w:t xml:space="preserve"> an amount equal to two percent (2%) of the total landing fees paid by the FBO to the Commission in the previous calendar year. Such refund is intended to offset the cost incurred by the FBO in collecting landing fees on behalf of the Commission. </w:t>
      </w:r>
    </w:p>
    <w:p w14:paraId="64947FCD" w14:textId="77777777" w:rsidR="002C655B" w:rsidRPr="00ED35F8" w:rsidRDefault="002C655B" w:rsidP="00ED35F8">
      <w:pPr>
        <w:spacing w:after="0" w:line="240" w:lineRule="auto"/>
        <w:ind w:left="1080" w:hanging="360"/>
        <w:rPr>
          <w:rFonts w:ascii="Calibri" w:hAnsi="Calibri" w:cs="Calibri"/>
        </w:rPr>
      </w:pPr>
    </w:p>
    <w:p w14:paraId="2FF7BB75" w14:textId="77777777" w:rsidR="002C655B" w:rsidRPr="00ED35F8" w:rsidRDefault="002C655B" w:rsidP="00ED35F8">
      <w:pPr>
        <w:keepNext/>
        <w:spacing w:after="0" w:line="240" w:lineRule="auto"/>
        <w:rPr>
          <w:rFonts w:ascii="Calibri" w:hAnsi="Calibri" w:cs="Calibri"/>
        </w:rPr>
      </w:pPr>
      <w:r w:rsidRPr="00ED35F8">
        <w:rPr>
          <w:rFonts w:ascii="Calibri" w:hAnsi="Calibri" w:cs="Calibri"/>
        </w:rPr>
        <w:lastRenderedPageBreak/>
        <w:t>4.2</w:t>
      </w:r>
      <w:r w:rsidRPr="00ED35F8">
        <w:rPr>
          <w:rFonts w:ascii="Calibri" w:hAnsi="Calibri" w:cs="Calibri"/>
        </w:rPr>
        <w:tab/>
      </w:r>
      <w:r w:rsidRPr="00ED35F8">
        <w:rPr>
          <w:rFonts w:ascii="Calibri" w:hAnsi="Calibri" w:cs="Calibri"/>
          <w:u w:val="single"/>
        </w:rPr>
        <w:t>Reports and Payments</w:t>
      </w:r>
      <w:r w:rsidRPr="00ED35F8">
        <w:rPr>
          <w:rFonts w:ascii="Calibri" w:hAnsi="Calibri" w:cs="Calibri"/>
        </w:rPr>
        <w:t xml:space="preserve">  </w:t>
      </w:r>
    </w:p>
    <w:p w14:paraId="4DDF4521" w14:textId="77777777" w:rsidR="002C655B" w:rsidRPr="00ED35F8" w:rsidRDefault="002C655B" w:rsidP="00ED35F8">
      <w:pPr>
        <w:keepNext/>
        <w:spacing w:after="0" w:line="240" w:lineRule="auto"/>
        <w:rPr>
          <w:rFonts w:ascii="Calibri" w:hAnsi="Calibri" w:cs="Calibri"/>
        </w:rPr>
      </w:pPr>
    </w:p>
    <w:p w14:paraId="096BE3B9" w14:textId="77777777" w:rsidR="002C655B" w:rsidRPr="00ED35F8" w:rsidRDefault="002C655B" w:rsidP="00ED35F8">
      <w:pPr>
        <w:keepNext/>
        <w:spacing w:after="0" w:line="240" w:lineRule="auto"/>
        <w:ind w:left="1080" w:hanging="360"/>
        <w:rPr>
          <w:rFonts w:ascii="Calibri" w:hAnsi="Calibri" w:cs="Calibri"/>
          <w:u w:val="single"/>
        </w:rPr>
      </w:pPr>
      <w:r w:rsidRPr="00E51288">
        <w:rPr>
          <w:rFonts w:ascii="Calibri" w:hAnsi="Calibri" w:cs="Calibri"/>
        </w:rPr>
        <w:t>a.</w:t>
      </w:r>
      <w:r w:rsidRPr="00E51288">
        <w:rPr>
          <w:rFonts w:ascii="Calibri" w:hAnsi="Calibri" w:cs="Calibri"/>
        </w:rPr>
        <w:tab/>
      </w:r>
      <w:r w:rsidRPr="00ED35F8">
        <w:rPr>
          <w:rFonts w:ascii="Calibri" w:hAnsi="Calibri" w:cs="Calibri"/>
          <w:u w:val="single"/>
        </w:rPr>
        <w:t xml:space="preserve">Reports </w:t>
      </w:r>
    </w:p>
    <w:p w14:paraId="0B0BF6CB" w14:textId="77777777" w:rsidR="002C655B" w:rsidRPr="00ED35F8" w:rsidRDefault="002C655B" w:rsidP="00ED35F8">
      <w:pPr>
        <w:spacing w:after="0" w:line="240" w:lineRule="auto"/>
        <w:ind w:left="1080" w:hanging="360"/>
        <w:rPr>
          <w:rFonts w:ascii="Calibri" w:hAnsi="Calibri" w:cs="Calibri"/>
        </w:rPr>
      </w:pPr>
    </w:p>
    <w:p w14:paraId="65078144" w14:textId="193BEA11" w:rsidR="002C655B" w:rsidRPr="00ED35F8" w:rsidRDefault="002C655B" w:rsidP="00ED35F8">
      <w:pPr>
        <w:spacing w:after="0" w:line="240" w:lineRule="auto"/>
        <w:ind w:left="1080"/>
        <w:rPr>
          <w:rFonts w:ascii="Calibri" w:hAnsi="Calibri" w:cs="Calibri"/>
        </w:rPr>
      </w:pPr>
      <w:r w:rsidRPr="00ED35F8">
        <w:rPr>
          <w:rFonts w:ascii="Calibri" w:hAnsi="Calibri" w:cs="Calibri"/>
        </w:rPr>
        <w:t xml:space="preserve">FBOs at the St. Paul Downtown Airport, Flying Cloud Airport, and Anoka County-Blaine Airport shall, by the last day of each calendar month, report to the Commission the number of all aircraft using Jet-A Fuel that have landed at the respective Reliever Airport </w:t>
      </w:r>
      <w:r w:rsidR="00F6415A" w:rsidRPr="00E51288">
        <w:rPr>
          <w:rFonts w:ascii="Calibri" w:hAnsi="Calibri" w:cs="Calibri"/>
        </w:rPr>
        <w:t xml:space="preserve">during </w:t>
      </w:r>
      <w:r w:rsidRPr="00ED35F8">
        <w:rPr>
          <w:rFonts w:ascii="Calibri" w:hAnsi="Calibri" w:cs="Calibri"/>
        </w:rPr>
        <w:t>the previous month</w:t>
      </w:r>
      <w:r w:rsidR="00897E5A" w:rsidRPr="00E51288">
        <w:rPr>
          <w:rFonts w:ascii="Calibri" w:hAnsi="Calibri" w:cs="Calibri"/>
        </w:rPr>
        <w:t>.</w:t>
      </w:r>
      <w:r w:rsidRPr="00ED35F8">
        <w:rPr>
          <w:rFonts w:ascii="Calibri" w:hAnsi="Calibri" w:cs="Calibri"/>
        </w:rPr>
        <w:t xml:space="preserve"> Based Tenants approved by the Director of Reliever Airports shall, by the last day of each month, report to the Commission the number of all aircraft</w:t>
      </w:r>
      <w:r w:rsidR="00CE3BFC" w:rsidRPr="00E51288">
        <w:rPr>
          <w:rFonts w:ascii="Calibri" w:hAnsi="Calibri" w:cs="Calibri"/>
        </w:rPr>
        <w:t xml:space="preserve"> using Jet-A Fuel</w:t>
      </w:r>
      <w:r w:rsidRPr="00E51288">
        <w:rPr>
          <w:rFonts w:ascii="Calibri" w:hAnsi="Calibri" w:cs="Calibri"/>
        </w:rPr>
        <w:t>,</w:t>
      </w:r>
      <w:r w:rsidRPr="00ED35F8">
        <w:rPr>
          <w:rFonts w:ascii="Calibri" w:hAnsi="Calibri" w:cs="Calibri"/>
        </w:rPr>
        <w:t xml:space="preserve"> operated by the Based Tenant that have landed at the St. Paul Downtown Airport, Flying Cloud Airport, and Anoka County-Blaine Airport the previous month.  Reports shall include the type of aircraft by Federal Aviation Administration approved gross certificated maximum landing weights, the number of landings and take-offs made by such aircraft during the month of reporting, and the landing fee charge due and owing in respect to such aircraft. </w:t>
      </w:r>
    </w:p>
    <w:p w14:paraId="6BF6FE65" w14:textId="77777777" w:rsidR="002C655B" w:rsidRPr="00ED35F8" w:rsidRDefault="002C655B" w:rsidP="00ED35F8">
      <w:pPr>
        <w:spacing w:after="0" w:line="240" w:lineRule="auto"/>
        <w:ind w:left="1080" w:hanging="360"/>
        <w:rPr>
          <w:rFonts w:ascii="Calibri" w:hAnsi="Calibri" w:cs="Calibri"/>
        </w:rPr>
      </w:pPr>
    </w:p>
    <w:p w14:paraId="7D8A49B8" w14:textId="77777777" w:rsidR="002C655B" w:rsidRPr="00ED35F8" w:rsidRDefault="002C655B" w:rsidP="00ED35F8">
      <w:pPr>
        <w:spacing w:after="0" w:line="240" w:lineRule="auto"/>
        <w:ind w:left="1080" w:hanging="360"/>
        <w:rPr>
          <w:rFonts w:ascii="Calibri" w:hAnsi="Calibri" w:cs="Calibri"/>
        </w:rPr>
      </w:pPr>
      <w:r w:rsidRPr="00ED35F8">
        <w:rPr>
          <w:rFonts w:ascii="Calibri" w:hAnsi="Calibri" w:cs="Calibri"/>
        </w:rPr>
        <w:t>b.</w:t>
      </w:r>
      <w:r w:rsidRPr="00ED35F8">
        <w:rPr>
          <w:rFonts w:ascii="Calibri" w:hAnsi="Calibri" w:cs="Calibri"/>
        </w:rPr>
        <w:tab/>
      </w:r>
      <w:r w:rsidRPr="00ED35F8">
        <w:rPr>
          <w:rFonts w:ascii="Calibri" w:hAnsi="Calibri" w:cs="Calibri"/>
          <w:u w:val="single"/>
        </w:rPr>
        <w:t>Payments</w:t>
      </w:r>
      <w:r w:rsidRPr="00ED35F8">
        <w:rPr>
          <w:rFonts w:ascii="Calibri" w:hAnsi="Calibri" w:cs="Calibri"/>
        </w:rPr>
        <w:t xml:space="preserve"> </w:t>
      </w:r>
    </w:p>
    <w:p w14:paraId="3D3B20BD" w14:textId="77777777" w:rsidR="002C655B" w:rsidRPr="00ED35F8" w:rsidRDefault="002C655B" w:rsidP="00ED35F8">
      <w:pPr>
        <w:spacing w:after="0" w:line="240" w:lineRule="auto"/>
        <w:ind w:left="1080" w:hanging="360"/>
        <w:rPr>
          <w:rFonts w:ascii="Calibri" w:hAnsi="Calibri" w:cs="Calibri"/>
        </w:rPr>
      </w:pPr>
    </w:p>
    <w:p w14:paraId="2063C71B" w14:textId="77777777" w:rsidR="002C655B" w:rsidRPr="00ED35F8" w:rsidRDefault="002C655B" w:rsidP="00ED35F8">
      <w:pPr>
        <w:spacing w:after="0" w:line="240" w:lineRule="auto"/>
        <w:ind w:left="1080"/>
        <w:rPr>
          <w:rFonts w:ascii="Calibri" w:hAnsi="Calibri" w:cs="Calibri"/>
        </w:rPr>
      </w:pPr>
      <w:r w:rsidRPr="00ED35F8">
        <w:rPr>
          <w:rFonts w:ascii="Calibri" w:hAnsi="Calibri" w:cs="Calibri"/>
        </w:rPr>
        <w:t xml:space="preserve">Together with such report, the FBO and any Based Tenant approved by the Director of Reliever Airports shall remit to the Commission payment of all landing fees reported and to be paid pursuant to this Ordinance, </w:t>
      </w:r>
      <w:proofErr w:type="gramStart"/>
      <w:r w:rsidRPr="00ED35F8">
        <w:rPr>
          <w:rFonts w:ascii="Calibri" w:hAnsi="Calibri" w:cs="Calibri"/>
        </w:rPr>
        <w:t>whether or not</w:t>
      </w:r>
      <w:proofErr w:type="gramEnd"/>
      <w:r w:rsidRPr="00ED35F8">
        <w:rPr>
          <w:rFonts w:ascii="Calibri" w:hAnsi="Calibri" w:cs="Calibri"/>
        </w:rPr>
        <w:t xml:space="preserve"> collected from the aircraft operator. </w:t>
      </w:r>
    </w:p>
    <w:p w14:paraId="2EDA257C" w14:textId="77777777" w:rsidR="002C655B" w:rsidRPr="00ED35F8" w:rsidRDefault="002C655B" w:rsidP="00ED35F8">
      <w:pPr>
        <w:spacing w:after="0" w:line="240" w:lineRule="auto"/>
        <w:ind w:left="1080" w:hanging="360"/>
        <w:rPr>
          <w:rFonts w:ascii="Calibri" w:hAnsi="Calibri" w:cs="Calibri"/>
        </w:rPr>
      </w:pPr>
    </w:p>
    <w:p w14:paraId="01DCD540" w14:textId="2A8F5728" w:rsidR="002C655B" w:rsidRPr="00ED35F8" w:rsidRDefault="002C655B" w:rsidP="00ED35F8">
      <w:pPr>
        <w:spacing w:after="0" w:line="240" w:lineRule="auto"/>
        <w:rPr>
          <w:rFonts w:ascii="Calibri" w:hAnsi="Calibri" w:cs="Calibri"/>
          <w:b/>
          <w:u w:val="single"/>
        </w:rPr>
      </w:pPr>
      <w:r w:rsidRPr="00ED35F8">
        <w:rPr>
          <w:rFonts w:ascii="Calibri" w:hAnsi="Calibri" w:cs="Calibri"/>
          <w:b/>
          <w:u w:val="single"/>
        </w:rPr>
        <w:t xml:space="preserve">SECTION 5 – </w:t>
      </w:r>
      <w:r w:rsidRPr="00E51288">
        <w:rPr>
          <w:rFonts w:ascii="Calibri" w:hAnsi="Calibri" w:cs="Calibri"/>
          <w:b/>
          <w:bCs/>
          <w:u w:val="single"/>
        </w:rPr>
        <w:t>NON-AVIATION/COMPLEMENTARY BUSINESS LICENSE</w:t>
      </w:r>
      <w:r w:rsidRPr="00ED35F8">
        <w:rPr>
          <w:rFonts w:ascii="Calibri" w:hAnsi="Calibri" w:cs="Calibri"/>
          <w:b/>
          <w:u w:val="single"/>
        </w:rPr>
        <w:t xml:space="preserve"> FEE</w:t>
      </w:r>
    </w:p>
    <w:p w14:paraId="0FEDAB81" w14:textId="77777777" w:rsidR="002C655B" w:rsidRPr="00ED35F8" w:rsidRDefault="002C655B" w:rsidP="00ED35F8">
      <w:pPr>
        <w:spacing w:after="0" w:line="240" w:lineRule="auto"/>
        <w:rPr>
          <w:rFonts w:ascii="Calibri" w:hAnsi="Calibri" w:cs="Calibri"/>
        </w:rPr>
      </w:pPr>
    </w:p>
    <w:p w14:paraId="2BD930A2" w14:textId="1F41D9AB" w:rsidR="002C655B" w:rsidRPr="00ED35F8" w:rsidRDefault="002C655B" w:rsidP="00ED35F8">
      <w:pPr>
        <w:spacing w:after="0" w:line="240" w:lineRule="auto"/>
        <w:rPr>
          <w:rFonts w:ascii="Calibri" w:hAnsi="Calibri" w:cs="Calibri"/>
        </w:rPr>
      </w:pPr>
      <w:r w:rsidRPr="00ED35F8">
        <w:rPr>
          <w:rFonts w:ascii="Calibri" w:hAnsi="Calibri" w:cs="Calibri"/>
        </w:rPr>
        <w:t xml:space="preserve">Commercial Tenants </w:t>
      </w:r>
      <w:r w:rsidR="005620C9" w:rsidRPr="00E51288">
        <w:rPr>
          <w:rFonts w:ascii="Calibri" w:hAnsi="Calibri" w:cs="Calibri"/>
        </w:rPr>
        <w:t>that</w:t>
      </w:r>
      <w:r w:rsidR="005620C9" w:rsidRPr="00ED35F8">
        <w:rPr>
          <w:rFonts w:ascii="Calibri" w:hAnsi="Calibri" w:cs="Calibri"/>
        </w:rPr>
        <w:t xml:space="preserve"> </w:t>
      </w:r>
      <w:r w:rsidRPr="00ED35F8">
        <w:rPr>
          <w:rFonts w:ascii="Calibri" w:hAnsi="Calibri" w:cs="Calibri"/>
        </w:rPr>
        <w:t xml:space="preserve">have entered into a Non-Aviation/Complementary Business License Agreement with the Commission shall pay a Non-Aviation/Complementary Business License Fee as set forth in Chart </w:t>
      </w:r>
      <w:r w:rsidRPr="00E51288">
        <w:rPr>
          <w:rFonts w:ascii="Calibri" w:hAnsi="Calibri" w:cs="Calibri"/>
        </w:rPr>
        <w:t>E</w:t>
      </w:r>
      <w:r w:rsidRPr="00ED35F8">
        <w:rPr>
          <w:rFonts w:ascii="Calibri" w:hAnsi="Calibri" w:cs="Calibri"/>
        </w:rPr>
        <w:t xml:space="preserve"> of the attached Rent and Fee Schedule</w:t>
      </w:r>
      <w:r w:rsidR="00212EFC" w:rsidRPr="00E51288">
        <w:rPr>
          <w:rFonts w:ascii="Calibri" w:hAnsi="Calibri" w:cs="Calibri"/>
        </w:rPr>
        <w:t xml:space="preserve"> </w:t>
      </w:r>
      <w:r w:rsidR="00A26FB4" w:rsidRPr="00E51288">
        <w:rPr>
          <w:rFonts w:ascii="Calibri" w:hAnsi="Calibri" w:cs="Calibri"/>
        </w:rPr>
        <w:t>for the next month by the last day of the current month, unless otherwise notified by the Commission in writing of different payment dates</w:t>
      </w:r>
      <w:r w:rsidR="00A26FB4" w:rsidRPr="00ED35F8">
        <w:rPr>
          <w:rFonts w:ascii="Calibri" w:hAnsi="Calibri" w:cs="Calibri"/>
        </w:rPr>
        <w:t>.</w:t>
      </w:r>
    </w:p>
    <w:p w14:paraId="462B8D3E" w14:textId="77777777" w:rsidR="002C655B" w:rsidRPr="00ED35F8" w:rsidRDefault="002C655B" w:rsidP="00ED35F8">
      <w:pPr>
        <w:spacing w:after="0" w:line="240" w:lineRule="auto"/>
        <w:rPr>
          <w:rFonts w:ascii="Calibri" w:hAnsi="Calibri" w:cs="Calibri"/>
        </w:rPr>
      </w:pPr>
    </w:p>
    <w:p w14:paraId="0FD66DED" w14:textId="3C484A04" w:rsidR="002C655B" w:rsidRPr="00ED35F8" w:rsidRDefault="002C655B" w:rsidP="00ED35F8">
      <w:pPr>
        <w:keepNext/>
        <w:spacing w:after="0" w:line="240" w:lineRule="auto"/>
        <w:rPr>
          <w:rFonts w:ascii="Calibri" w:hAnsi="Calibri" w:cs="Calibri"/>
          <w:b/>
          <w:u w:val="single"/>
        </w:rPr>
      </w:pPr>
      <w:r w:rsidRPr="00ED35F8">
        <w:rPr>
          <w:rFonts w:ascii="Calibri" w:hAnsi="Calibri" w:cs="Calibri"/>
          <w:b/>
          <w:u w:val="single"/>
        </w:rPr>
        <w:t xml:space="preserve">SECTION </w:t>
      </w:r>
      <w:r w:rsidRPr="00E51288">
        <w:rPr>
          <w:rFonts w:ascii="Calibri" w:hAnsi="Calibri" w:cs="Calibri"/>
          <w:b/>
          <w:bCs/>
          <w:u w:val="single"/>
        </w:rPr>
        <w:t>6</w:t>
      </w:r>
      <w:r w:rsidRPr="00ED35F8">
        <w:rPr>
          <w:rFonts w:ascii="Calibri" w:hAnsi="Calibri" w:cs="Calibri"/>
          <w:b/>
          <w:u w:val="single"/>
        </w:rPr>
        <w:t xml:space="preserve"> – FACILITY ACQUISITION FEE</w:t>
      </w:r>
    </w:p>
    <w:p w14:paraId="3043CDE1" w14:textId="77777777" w:rsidR="002C655B" w:rsidRPr="00E51288" w:rsidRDefault="002C655B" w:rsidP="00DB1C1A">
      <w:pPr>
        <w:keepNext/>
        <w:spacing w:after="0" w:line="240" w:lineRule="auto"/>
        <w:rPr>
          <w:rFonts w:ascii="Calibri" w:hAnsi="Calibri" w:cs="Calibri"/>
        </w:rPr>
      </w:pPr>
    </w:p>
    <w:p w14:paraId="343DEDBB" w14:textId="77777777" w:rsidR="002C655B" w:rsidRPr="00E51288" w:rsidRDefault="002C655B" w:rsidP="00DB1C1A">
      <w:pPr>
        <w:keepNext/>
        <w:spacing w:after="0" w:line="240" w:lineRule="auto"/>
        <w:rPr>
          <w:rFonts w:ascii="Calibri" w:hAnsi="Calibri" w:cs="Calibri"/>
        </w:rPr>
      </w:pPr>
      <w:r w:rsidRPr="00E51288">
        <w:rPr>
          <w:rFonts w:ascii="Calibri" w:hAnsi="Calibri" w:cs="Calibri"/>
        </w:rPr>
        <w:t>6.1</w:t>
      </w:r>
      <w:r w:rsidRPr="00E51288">
        <w:rPr>
          <w:rFonts w:ascii="Calibri" w:hAnsi="Calibri" w:cs="Calibri"/>
        </w:rPr>
        <w:tab/>
      </w:r>
      <w:r w:rsidRPr="00E51288">
        <w:rPr>
          <w:rFonts w:ascii="Calibri" w:hAnsi="Calibri" w:cs="Calibri"/>
          <w:u w:val="single"/>
        </w:rPr>
        <w:t>Applicability</w:t>
      </w:r>
    </w:p>
    <w:p w14:paraId="46D5F33A" w14:textId="77777777" w:rsidR="002C655B" w:rsidRPr="00E51288" w:rsidRDefault="002C655B" w:rsidP="002C655B">
      <w:pPr>
        <w:spacing w:after="0" w:line="240" w:lineRule="auto"/>
        <w:rPr>
          <w:rFonts w:ascii="Calibri" w:hAnsi="Calibri" w:cs="Calibri"/>
        </w:rPr>
      </w:pPr>
    </w:p>
    <w:p w14:paraId="18E0DF2D" w14:textId="484BCD01"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Tenants, </w:t>
      </w:r>
      <w:r w:rsidR="00987C82" w:rsidRPr="00E51288">
        <w:rPr>
          <w:rFonts w:ascii="Calibri" w:hAnsi="Calibri" w:cs="Calibri"/>
        </w:rPr>
        <w:t>excluding</w:t>
      </w:r>
      <w:r w:rsidRPr="00ED35F8">
        <w:rPr>
          <w:rFonts w:ascii="Calibri" w:hAnsi="Calibri" w:cs="Calibri"/>
        </w:rPr>
        <w:t xml:space="preserve"> Military Tenants, </w:t>
      </w:r>
      <w:r w:rsidR="005620C9" w:rsidRPr="00E51288">
        <w:rPr>
          <w:rFonts w:ascii="Calibri" w:hAnsi="Calibri" w:cs="Calibri"/>
        </w:rPr>
        <w:t>that</w:t>
      </w:r>
      <w:r w:rsidR="005620C9" w:rsidRPr="00ED35F8">
        <w:rPr>
          <w:rFonts w:ascii="Calibri" w:hAnsi="Calibri" w:cs="Calibri"/>
        </w:rPr>
        <w:t xml:space="preserve"> </w:t>
      </w:r>
      <w:r w:rsidRPr="00ED35F8">
        <w:rPr>
          <w:rFonts w:ascii="Calibri" w:hAnsi="Calibri" w:cs="Calibri"/>
        </w:rPr>
        <w:t xml:space="preserve">acquire an existing facility on a Reliever Airport shall pay a Facility Acquisition Fee, at the time of lease transfer, of 50% of the per square foot ground rent annual rate set forth in Chart A of the attached Rent and Fee Schedule.  Storage Tenants shall pay the lesser of the 50% rate applied per square foot of total Leased </w:t>
      </w:r>
      <w:proofErr w:type="gramStart"/>
      <w:r w:rsidRPr="00ED35F8">
        <w:rPr>
          <w:rFonts w:ascii="Calibri" w:hAnsi="Calibri" w:cs="Calibri"/>
        </w:rPr>
        <w:t>Area, or</w:t>
      </w:r>
      <w:proofErr w:type="gramEnd"/>
      <w:r w:rsidRPr="00ED35F8">
        <w:rPr>
          <w:rFonts w:ascii="Calibri" w:hAnsi="Calibri" w:cs="Calibri"/>
        </w:rPr>
        <w:t xml:space="preserve"> applied per square foot of 125% of the building footprint</w:t>
      </w:r>
      <w:r w:rsidR="00FE0B16" w:rsidRPr="00E51288">
        <w:rPr>
          <w:rFonts w:ascii="Calibri" w:hAnsi="Calibri" w:cs="Calibri"/>
        </w:rPr>
        <w:t xml:space="preserve"> area</w:t>
      </w:r>
      <w:r w:rsidRPr="00ED35F8">
        <w:rPr>
          <w:rFonts w:ascii="Calibri" w:hAnsi="Calibri" w:cs="Calibri"/>
        </w:rPr>
        <w:t>.  Commercial Tenants shall pay the rate per square foot of</w:t>
      </w:r>
      <w:r w:rsidRPr="00E51288">
        <w:rPr>
          <w:rFonts w:ascii="Calibri" w:hAnsi="Calibri" w:cs="Calibri"/>
        </w:rPr>
        <w:t xml:space="preserve"> </w:t>
      </w:r>
      <w:r w:rsidR="00FE0B16" w:rsidRPr="00E51288">
        <w:rPr>
          <w:rFonts w:ascii="Calibri" w:hAnsi="Calibri" w:cs="Calibri"/>
        </w:rPr>
        <w:t>the</w:t>
      </w:r>
      <w:r w:rsidR="00FE0B16" w:rsidRPr="00ED35F8">
        <w:rPr>
          <w:rFonts w:ascii="Calibri" w:hAnsi="Calibri" w:cs="Calibri"/>
        </w:rPr>
        <w:t xml:space="preserve"> </w:t>
      </w:r>
      <w:r w:rsidRPr="00ED35F8">
        <w:rPr>
          <w:rFonts w:ascii="Calibri" w:hAnsi="Calibri" w:cs="Calibri"/>
        </w:rPr>
        <w:t>building footprint area. However, if the Leased Area of any lease includes a Fuel system, the total area required for the Fuel system, inclusive of regulatory setbacks, shall be included in the calculation of the Facility Acquisition Fee.</w:t>
      </w:r>
    </w:p>
    <w:p w14:paraId="05DE726E" w14:textId="77777777" w:rsidR="002C655B" w:rsidRPr="00ED35F8" w:rsidRDefault="002C655B" w:rsidP="00ED35F8">
      <w:pPr>
        <w:spacing w:after="0" w:line="240" w:lineRule="auto"/>
        <w:ind w:left="720"/>
        <w:rPr>
          <w:rFonts w:ascii="Calibri" w:hAnsi="Calibri" w:cs="Calibri"/>
        </w:rPr>
      </w:pPr>
    </w:p>
    <w:p w14:paraId="41D89876" w14:textId="25005041" w:rsidR="002C655B" w:rsidRPr="00ED35F8" w:rsidRDefault="003A46E2" w:rsidP="00ED35F8">
      <w:pPr>
        <w:spacing w:after="0" w:line="240" w:lineRule="auto"/>
        <w:ind w:left="720"/>
        <w:rPr>
          <w:rFonts w:ascii="Calibri" w:hAnsi="Calibri" w:cs="Calibri"/>
        </w:rPr>
      </w:pPr>
      <w:r w:rsidRPr="00E51288">
        <w:rPr>
          <w:rFonts w:ascii="Calibri" w:hAnsi="Calibri" w:cs="Calibri"/>
        </w:rPr>
        <w:t>If</w:t>
      </w:r>
      <w:r w:rsidR="00775181" w:rsidRPr="00E51288">
        <w:rPr>
          <w:rFonts w:ascii="Calibri" w:hAnsi="Calibri" w:cs="Calibri"/>
        </w:rPr>
        <w:t>, using the calculation above,</w:t>
      </w:r>
      <w:r w:rsidR="00775181" w:rsidRPr="00ED35F8">
        <w:rPr>
          <w:rFonts w:ascii="Calibri" w:hAnsi="Calibri" w:cs="Calibri"/>
        </w:rPr>
        <w:t xml:space="preserve"> the</w:t>
      </w:r>
      <w:r w:rsidR="002C655B" w:rsidRPr="00ED35F8">
        <w:rPr>
          <w:rFonts w:ascii="Calibri" w:hAnsi="Calibri" w:cs="Calibri"/>
        </w:rPr>
        <w:t xml:space="preserve"> Facility Acquisition Fee</w:t>
      </w:r>
      <w:r w:rsidR="00775181" w:rsidRPr="00ED35F8">
        <w:rPr>
          <w:rFonts w:ascii="Calibri" w:hAnsi="Calibri" w:cs="Calibri"/>
        </w:rPr>
        <w:t xml:space="preserve"> </w:t>
      </w:r>
      <w:r w:rsidR="00775181" w:rsidRPr="00E51288">
        <w:rPr>
          <w:rFonts w:ascii="Calibri" w:hAnsi="Calibri" w:cs="Calibri"/>
        </w:rPr>
        <w:t>would</w:t>
      </w:r>
      <w:r w:rsidR="002C655B" w:rsidRPr="00E51288">
        <w:rPr>
          <w:rFonts w:ascii="Calibri" w:hAnsi="Calibri" w:cs="Calibri"/>
        </w:rPr>
        <w:t xml:space="preserve"> </w:t>
      </w:r>
      <w:r w:rsidR="002C655B" w:rsidRPr="00ED35F8">
        <w:rPr>
          <w:rFonts w:ascii="Calibri" w:hAnsi="Calibri" w:cs="Calibri"/>
        </w:rPr>
        <w:t>be less than the Administration Fee for a standard assignment</w:t>
      </w:r>
      <w:r w:rsidR="002C538F" w:rsidRPr="00ED35F8">
        <w:rPr>
          <w:rFonts w:ascii="Calibri" w:hAnsi="Calibri" w:cs="Calibri"/>
        </w:rPr>
        <w:t xml:space="preserve"> </w:t>
      </w:r>
      <w:r w:rsidR="002C655B" w:rsidRPr="00ED35F8">
        <w:rPr>
          <w:rFonts w:ascii="Calibri" w:hAnsi="Calibri" w:cs="Calibri"/>
        </w:rPr>
        <w:t xml:space="preserve">set forth in Chart </w:t>
      </w:r>
      <w:r w:rsidR="002C655B" w:rsidRPr="00E51288">
        <w:rPr>
          <w:rFonts w:ascii="Calibri" w:hAnsi="Calibri" w:cs="Calibri"/>
        </w:rPr>
        <w:t>F</w:t>
      </w:r>
      <w:r w:rsidR="002C655B" w:rsidRPr="00ED35F8">
        <w:rPr>
          <w:rFonts w:ascii="Calibri" w:hAnsi="Calibri" w:cs="Calibri"/>
        </w:rPr>
        <w:t xml:space="preserve"> of the attached Rent and Fee Schedule</w:t>
      </w:r>
      <w:r w:rsidR="00775181" w:rsidRPr="00E51288">
        <w:rPr>
          <w:rFonts w:ascii="Calibri" w:hAnsi="Calibri" w:cs="Calibri"/>
        </w:rPr>
        <w:t xml:space="preserve">, then the Tenant must pay the </w:t>
      </w:r>
      <w:r w:rsidR="0019043E" w:rsidRPr="00E51288">
        <w:rPr>
          <w:rFonts w:ascii="Calibri" w:hAnsi="Calibri" w:cs="Calibri"/>
        </w:rPr>
        <w:t>amount of the Administration Fee for a standard assignment, rather than the amount calculated</w:t>
      </w:r>
      <w:r w:rsidR="002C655B" w:rsidRPr="00ED35F8">
        <w:rPr>
          <w:rFonts w:ascii="Calibri" w:hAnsi="Calibri" w:cs="Calibri"/>
        </w:rPr>
        <w:t>.</w:t>
      </w:r>
    </w:p>
    <w:p w14:paraId="2D5DD10B" w14:textId="77777777" w:rsidR="002C655B" w:rsidRPr="00ED35F8" w:rsidRDefault="002C655B" w:rsidP="00ED35F8">
      <w:pPr>
        <w:spacing w:after="0" w:line="240" w:lineRule="auto"/>
        <w:ind w:left="720"/>
        <w:rPr>
          <w:rFonts w:ascii="Calibri" w:hAnsi="Calibri" w:cs="Calibri"/>
        </w:rPr>
      </w:pPr>
    </w:p>
    <w:p w14:paraId="0329553D" w14:textId="77777777"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The Facility Acquisition Fee will apply to a lease transfer under the “Transfer” section, as amended, of lease forms </w:t>
      </w:r>
      <w:proofErr w:type="gramStart"/>
      <w:r w:rsidRPr="00ED35F8">
        <w:rPr>
          <w:rFonts w:ascii="Calibri" w:hAnsi="Calibri" w:cs="Calibri"/>
        </w:rPr>
        <w:t>entered into</w:t>
      </w:r>
      <w:proofErr w:type="gramEnd"/>
      <w:r w:rsidRPr="00ED35F8">
        <w:rPr>
          <w:rFonts w:ascii="Calibri" w:hAnsi="Calibri" w:cs="Calibri"/>
        </w:rPr>
        <w:t xml:space="preserve"> after January 1, 2008, and will apply to any assignment of the lease, for any reason, with or without consideration, including: </w:t>
      </w:r>
    </w:p>
    <w:p w14:paraId="63B7A826" w14:textId="77777777" w:rsidR="002C655B" w:rsidRPr="00ED35F8" w:rsidRDefault="002C655B" w:rsidP="00ED35F8">
      <w:pPr>
        <w:spacing w:after="0" w:line="240" w:lineRule="auto"/>
        <w:rPr>
          <w:rFonts w:ascii="Calibri" w:hAnsi="Calibri" w:cs="Calibri"/>
        </w:rPr>
      </w:pPr>
    </w:p>
    <w:p w14:paraId="17BAB358" w14:textId="77777777" w:rsidR="002C655B" w:rsidRPr="00ED35F8" w:rsidRDefault="002C655B" w:rsidP="00ED35F8">
      <w:pPr>
        <w:spacing w:after="0" w:line="240" w:lineRule="auto"/>
        <w:ind w:left="1440" w:hanging="360"/>
        <w:rPr>
          <w:rFonts w:ascii="Calibri" w:hAnsi="Calibri" w:cs="Calibri"/>
        </w:rPr>
      </w:pPr>
      <w:r w:rsidRPr="00E51288">
        <w:rPr>
          <w:rFonts w:ascii="Calibri" w:hAnsi="Calibri" w:cs="Calibri"/>
        </w:rPr>
        <w:t>•</w:t>
      </w:r>
      <w:r w:rsidRPr="00E51288">
        <w:rPr>
          <w:rFonts w:ascii="Calibri" w:hAnsi="Calibri" w:cs="Calibri"/>
        </w:rPr>
        <w:tab/>
      </w:r>
      <w:r w:rsidRPr="00ED35F8">
        <w:rPr>
          <w:rFonts w:ascii="Calibri" w:hAnsi="Calibri" w:cs="Calibri"/>
        </w:rPr>
        <w:t>A change of ownership or voting control, including a change in the name(s) on the lease, where there is a change of 50% or more (e.g., if only one name is on the lease, and that party wishes to add an additional name, a 50% change would occur, and the fee would apply</w:t>
      </w:r>
      <w:proofErr w:type="gramStart"/>
      <w:r w:rsidRPr="00ED35F8">
        <w:rPr>
          <w:rFonts w:ascii="Calibri" w:hAnsi="Calibri" w:cs="Calibri"/>
        </w:rPr>
        <w:t>);</w:t>
      </w:r>
      <w:proofErr w:type="gramEnd"/>
    </w:p>
    <w:p w14:paraId="707EF2E9" w14:textId="77777777" w:rsidR="002C655B" w:rsidRPr="00ED35F8" w:rsidRDefault="002C655B" w:rsidP="00ED35F8">
      <w:pPr>
        <w:spacing w:after="0" w:line="240" w:lineRule="auto"/>
        <w:ind w:left="1440" w:hanging="360"/>
        <w:rPr>
          <w:rFonts w:ascii="Calibri" w:hAnsi="Calibri" w:cs="Calibri"/>
        </w:rPr>
      </w:pPr>
    </w:p>
    <w:p w14:paraId="5139BA79" w14:textId="77777777" w:rsidR="002C655B" w:rsidRPr="00ED35F8" w:rsidRDefault="002C655B" w:rsidP="00ED35F8">
      <w:pPr>
        <w:spacing w:after="0" w:line="240" w:lineRule="auto"/>
        <w:ind w:left="1440" w:hanging="360"/>
        <w:rPr>
          <w:rFonts w:ascii="Calibri" w:hAnsi="Calibri" w:cs="Calibri"/>
        </w:rPr>
      </w:pPr>
      <w:r w:rsidRPr="00E51288">
        <w:rPr>
          <w:rFonts w:ascii="Calibri" w:hAnsi="Calibri" w:cs="Calibri"/>
        </w:rPr>
        <w:t>•</w:t>
      </w:r>
      <w:r w:rsidRPr="00E51288">
        <w:rPr>
          <w:rFonts w:ascii="Calibri" w:hAnsi="Calibri" w:cs="Calibri"/>
        </w:rPr>
        <w:tab/>
      </w:r>
      <w:r w:rsidRPr="00ED35F8">
        <w:rPr>
          <w:rFonts w:ascii="Calibri" w:hAnsi="Calibri" w:cs="Calibri"/>
        </w:rPr>
        <w:t xml:space="preserve">A transfer for estate-planning purposes (e.g., into a trust), or as a result of </w:t>
      </w:r>
      <w:proofErr w:type="gramStart"/>
      <w:r w:rsidRPr="00ED35F8">
        <w:rPr>
          <w:rFonts w:ascii="Calibri" w:hAnsi="Calibri" w:cs="Calibri"/>
        </w:rPr>
        <w:t>death;</w:t>
      </w:r>
      <w:proofErr w:type="gramEnd"/>
    </w:p>
    <w:p w14:paraId="2EB3881A" w14:textId="77777777" w:rsidR="002C655B" w:rsidRPr="00ED35F8" w:rsidRDefault="002C655B" w:rsidP="00ED35F8">
      <w:pPr>
        <w:spacing w:after="0" w:line="240" w:lineRule="auto"/>
        <w:ind w:left="1440" w:hanging="360"/>
        <w:rPr>
          <w:rFonts w:ascii="Calibri" w:hAnsi="Calibri" w:cs="Calibri"/>
        </w:rPr>
      </w:pPr>
    </w:p>
    <w:p w14:paraId="3879269C" w14:textId="77777777" w:rsidR="002C655B" w:rsidRPr="00ED35F8" w:rsidRDefault="002C655B" w:rsidP="00ED35F8">
      <w:pPr>
        <w:spacing w:after="0" w:line="240" w:lineRule="auto"/>
        <w:ind w:left="1440" w:hanging="360"/>
        <w:rPr>
          <w:rFonts w:ascii="Calibri" w:hAnsi="Calibri" w:cs="Calibri"/>
        </w:rPr>
      </w:pPr>
      <w:r w:rsidRPr="00E51288">
        <w:rPr>
          <w:rFonts w:ascii="Calibri" w:hAnsi="Calibri" w:cs="Calibri"/>
        </w:rPr>
        <w:t>•</w:t>
      </w:r>
      <w:r w:rsidRPr="00E51288">
        <w:rPr>
          <w:rFonts w:ascii="Calibri" w:hAnsi="Calibri" w:cs="Calibri"/>
        </w:rPr>
        <w:tab/>
      </w:r>
      <w:r w:rsidRPr="00ED35F8">
        <w:rPr>
          <w:rFonts w:ascii="Calibri" w:hAnsi="Calibri" w:cs="Calibri"/>
        </w:rPr>
        <w:t xml:space="preserve">A change in name(s) (e.g., as a result of divorce), where the disposition change is a result of a court order, and there is a change of 50% or </w:t>
      </w:r>
      <w:proofErr w:type="gramStart"/>
      <w:r w:rsidRPr="00ED35F8">
        <w:rPr>
          <w:rFonts w:ascii="Calibri" w:hAnsi="Calibri" w:cs="Calibri"/>
        </w:rPr>
        <w:t>more;</w:t>
      </w:r>
      <w:proofErr w:type="gramEnd"/>
    </w:p>
    <w:p w14:paraId="1ACB0E5C" w14:textId="77777777" w:rsidR="002C655B" w:rsidRPr="00ED35F8" w:rsidRDefault="002C655B" w:rsidP="00ED35F8">
      <w:pPr>
        <w:spacing w:after="0" w:line="240" w:lineRule="auto"/>
        <w:ind w:left="1440" w:hanging="360"/>
        <w:rPr>
          <w:rFonts w:ascii="Calibri" w:hAnsi="Calibri" w:cs="Calibri"/>
        </w:rPr>
      </w:pPr>
    </w:p>
    <w:p w14:paraId="7AF2912C" w14:textId="77777777" w:rsidR="002C655B" w:rsidRPr="00ED35F8" w:rsidRDefault="002C655B" w:rsidP="00ED35F8">
      <w:pPr>
        <w:spacing w:after="0" w:line="240" w:lineRule="auto"/>
        <w:ind w:left="1440" w:hanging="360"/>
        <w:rPr>
          <w:rFonts w:ascii="Calibri" w:hAnsi="Calibri" w:cs="Calibri"/>
        </w:rPr>
      </w:pPr>
      <w:r w:rsidRPr="00E51288">
        <w:rPr>
          <w:rFonts w:ascii="Calibri" w:hAnsi="Calibri" w:cs="Calibri"/>
        </w:rPr>
        <w:t>•</w:t>
      </w:r>
      <w:r w:rsidRPr="00E51288">
        <w:rPr>
          <w:rFonts w:ascii="Calibri" w:hAnsi="Calibri" w:cs="Calibri"/>
        </w:rPr>
        <w:tab/>
      </w:r>
      <w:r w:rsidRPr="00ED35F8">
        <w:rPr>
          <w:rFonts w:ascii="Calibri" w:hAnsi="Calibri" w:cs="Calibri"/>
        </w:rPr>
        <w:t>A transfer as part of a bankruptcy; or</w:t>
      </w:r>
    </w:p>
    <w:p w14:paraId="46B83633" w14:textId="77777777" w:rsidR="002C655B" w:rsidRPr="00ED35F8" w:rsidRDefault="002C655B" w:rsidP="00ED35F8">
      <w:pPr>
        <w:spacing w:after="0" w:line="240" w:lineRule="auto"/>
        <w:ind w:left="1440" w:hanging="360"/>
        <w:rPr>
          <w:rFonts w:ascii="Calibri" w:hAnsi="Calibri" w:cs="Calibri"/>
        </w:rPr>
      </w:pPr>
    </w:p>
    <w:p w14:paraId="24042E0D" w14:textId="77777777" w:rsidR="002C655B" w:rsidRPr="00ED35F8" w:rsidRDefault="002C655B" w:rsidP="00ED35F8">
      <w:pPr>
        <w:spacing w:after="0" w:line="240" w:lineRule="auto"/>
        <w:ind w:left="1440" w:hanging="360"/>
        <w:rPr>
          <w:rFonts w:ascii="Calibri" w:hAnsi="Calibri" w:cs="Calibri"/>
        </w:rPr>
      </w:pPr>
      <w:r w:rsidRPr="00E51288">
        <w:rPr>
          <w:rFonts w:ascii="Calibri" w:hAnsi="Calibri" w:cs="Calibri"/>
        </w:rPr>
        <w:t>•</w:t>
      </w:r>
      <w:r w:rsidRPr="00E51288">
        <w:rPr>
          <w:rFonts w:ascii="Calibri" w:hAnsi="Calibri" w:cs="Calibri"/>
        </w:rPr>
        <w:tab/>
      </w:r>
      <w:r w:rsidRPr="00ED35F8">
        <w:rPr>
          <w:rFonts w:ascii="Calibri" w:hAnsi="Calibri" w:cs="Calibri"/>
        </w:rPr>
        <w:t>A transfer through a contract for deed.</w:t>
      </w:r>
    </w:p>
    <w:p w14:paraId="4F67754C" w14:textId="77777777" w:rsidR="002C655B" w:rsidRPr="00ED35F8" w:rsidRDefault="002C655B" w:rsidP="00ED35F8">
      <w:pPr>
        <w:spacing w:after="0" w:line="240" w:lineRule="auto"/>
        <w:ind w:left="1440" w:hanging="360"/>
        <w:rPr>
          <w:rFonts w:ascii="Calibri" w:hAnsi="Calibri" w:cs="Calibri"/>
        </w:rPr>
      </w:pPr>
    </w:p>
    <w:p w14:paraId="4F0BD6E0" w14:textId="18138EE1" w:rsidR="002C655B" w:rsidRPr="00ED35F8" w:rsidRDefault="002C655B" w:rsidP="00ED35F8">
      <w:pPr>
        <w:spacing w:after="0" w:line="240" w:lineRule="auto"/>
        <w:rPr>
          <w:rFonts w:ascii="Calibri" w:hAnsi="Calibri" w:cs="Calibri"/>
        </w:rPr>
      </w:pPr>
      <w:r w:rsidRPr="00E51288">
        <w:rPr>
          <w:rFonts w:ascii="Calibri" w:hAnsi="Calibri" w:cs="Calibri"/>
        </w:rPr>
        <w:t>6</w:t>
      </w:r>
      <w:r w:rsidRPr="00ED35F8">
        <w:rPr>
          <w:rFonts w:ascii="Calibri" w:hAnsi="Calibri" w:cs="Calibri"/>
        </w:rPr>
        <w:t xml:space="preserve">.2 </w:t>
      </w:r>
      <w:r w:rsidRPr="00ED35F8">
        <w:rPr>
          <w:rFonts w:ascii="Calibri" w:hAnsi="Calibri" w:cs="Calibri"/>
        </w:rPr>
        <w:tab/>
      </w:r>
      <w:r w:rsidRPr="00ED35F8">
        <w:rPr>
          <w:rFonts w:ascii="Calibri" w:hAnsi="Calibri" w:cs="Calibri"/>
          <w:u w:val="single"/>
        </w:rPr>
        <w:t>Exception</w:t>
      </w:r>
    </w:p>
    <w:p w14:paraId="143F294B" w14:textId="77777777" w:rsidR="002C655B" w:rsidRPr="00ED35F8" w:rsidRDefault="002C655B" w:rsidP="00ED35F8">
      <w:pPr>
        <w:spacing w:after="0" w:line="240" w:lineRule="auto"/>
        <w:rPr>
          <w:rFonts w:ascii="Calibri" w:hAnsi="Calibri" w:cs="Calibri"/>
        </w:rPr>
      </w:pPr>
    </w:p>
    <w:p w14:paraId="561FD486" w14:textId="77777777" w:rsidR="002C655B" w:rsidRPr="00ED35F8" w:rsidRDefault="002C655B" w:rsidP="00ED35F8">
      <w:pPr>
        <w:spacing w:after="0" w:line="240" w:lineRule="auto"/>
        <w:ind w:left="720"/>
        <w:rPr>
          <w:rFonts w:ascii="Calibri" w:hAnsi="Calibri" w:cs="Calibri"/>
        </w:rPr>
      </w:pPr>
      <w:r w:rsidRPr="00ED35F8">
        <w:rPr>
          <w:rFonts w:ascii="Calibri" w:hAnsi="Calibri" w:cs="Calibri"/>
        </w:rPr>
        <w:t>The Facility Acquisition Fee will not apply in the following situation:</w:t>
      </w:r>
    </w:p>
    <w:p w14:paraId="1E28EDF3" w14:textId="77777777" w:rsidR="002C655B" w:rsidRPr="00ED35F8" w:rsidRDefault="002C655B" w:rsidP="00ED35F8">
      <w:pPr>
        <w:spacing w:after="0" w:line="240" w:lineRule="auto"/>
        <w:rPr>
          <w:rFonts w:ascii="Calibri" w:hAnsi="Calibri" w:cs="Calibri"/>
        </w:rPr>
      </w:pPr>
    </w:p>
    <w:p w14:paraId="233D51E1" w14:textId="77777777" w:rsidR="002C655B" w:rsidRPr="00ED35F8" w:rsidRDefault="002C655B" w:rsidP="00ED35F8">
      <w:pPr>
        <w:spacing w:after="0" w:line="240" w:lineRule="auto"/>
        <w:ind w:left="1440" w:hanging="360"/>
        <w:rPr>
          <w:rFonts w:ascii="Calibri" w:hAnsi="Calibri" w:cs="Calibri"/>
        </w:rPr>
      </w:pPr>
      <w:r w:rsidRPr="00E51288">
        <w:rPr>
          <w:rFonts w:ascii="Calibri" w:hAnsi="Calibri" w:cs="Calibri"/>
        </w:rPr>
        <w:t>•</w:t>
      </w:r>
      <w:r w:rsidRPr="00E51288">
        <w:rPr>
          <w:rFonts w:ascii="Calibri" w:hAnsi="Calibri" w:cs="Calibri"/>
        </w:rPr>
        <w:tab/>
      </w:r>
      <w:r w:rsidRPr="00ED35F8">
        <w:rPr>
          <w:rFonts w:ascii="Calibri" w:hAnsi="Calibri" w:cs="Calibri"/>
        </w:rPr>
        <w:t xml:space="preserve">A transfer to an Immediate Family Member, including a transfer to an Immediate Family Member for estate-planning purposes (e.g., into a family trust), or a transfer to an Immediate Family Member </w:t>
      </w:r>
      <w:proofErr w:type="gramStart"/>
      <w:r w:rsidRPr="00ED35F8">
        <w:rPr>
          <w:rFonts w:ascii="Calibri" w:hAnsi="Calibri" w:cs="Calibri"/>
        </w:rPr>
        <w:t>as a result of</w:t>
      </w:r>
      <w:proofErr w:type="gramEnd"/>
      <w:r w:rsidRPr="00ED35F8">
        <w:rPr>
          <w:rFonts w:ascii="Calibri" w:hAnsi="Calibri" w:cs="Calibri"/>
        </w:rPr>
        <w:t xml:space="preserve"> death.</w:t>
      </w:r>
    </w:p>
    <w:p w14:paraId="027AECF9" w14:textId="77777777" w:rsidR="002C655B" w:rsidRPr="00ED35F8" w:rsidRDefault="002C655B" w:rsidP="00ED35F8">
      <w:pPr>
        <w:spacing w:after="0" w:line="240" w:lineRule="auto"/>
        <w:rPr>
          <w:rFonts w:ascii="Calibri" w:hAnsi="Calibri" w:cs="Calibri"/>
        </w:rPr>
      </w:pPr>
    </w:p>
    <w:p w14:paraId="40E1C3D4" w14:textId="415D093B" w:rsidR="002C655B" w:rsidRPr="00ED35F8" w:rsidRDefault="002C655B" w:rsidP="00ED35F8">
      <w:pPr>
        <w:spacing w:after="0" w:line="240" w:lineRule="auto"/>
        <w:rPr>
          <w:rFonts w:ascii="Calibri" w:hAnsi="Calibri" w:cs="Calibri"/>
          <w:b/>
          <w:u w:val="single"/>
        </w:rPr>
      </w:pPr>
      <w:r w:rsidRPr="00ED35F8">
        <w:rPr>
          <w:rFonts w:ascii="Calibri" w:hAnsi="Calibri" w:cs="Calibri"/>
          <w:b/>
          <w:u w:val="single"/>
        </w:rPr>
        <w:t xml:space="preserve">SECTION </w:t>
      </w:r>
      <w:r w:rsidRPr="00E51288">
        <w:rPr>
          <w:rFonts w:ascii="Calibri" w:hAnsi="Calibri" w:cs="Calibri"/>
          <w:b/>
          <w:bCs/>
          <w:u w:val="single"/>
        </w:rPr>
        <w:t>7</w:t>
      </w:r>
      <w:r w:rsidRPr="00ED35F8">
        <w:rPr>
          <w:rFonts w:ascii="Calibri" w:hAnsi="Calibri" w:cs="Calibri"/>
          <w:b/>
          <w:u w:val="single"/>
        </w:rPr>
        <w:t xml:space="preserve"> – ADMINISTRATION FEE</w:t>
      </w:r>
    </w:p>
    <w:p w14:paraId="30227EC6" w14:textId="77777777" w:rsidR="002C655B" w:rsidRPr="00ED35F8" w:rsidRDefault="002C655B" w:rsidP="00ED35F8">
      <w:pPr>
        <w:spacing w:after="0" w:line="240" w:lineRule="auto"/>
        <w:rPr>
          <w:rFonts w:ascii="Calibri" w:hAnsi="Calibri" w:cs="Calibri"/>
        </w:rPr>
      </w:pPr>
    </w:p>
    <w:p w14:paraId="36664BD8" w14:textId="77777777" w:rsidR="002C655B" w:rsidRPr="00ED35F8" w:rsidRDefault="002C655B" w:rsidP="00ED35F8">
      <w:pPr>
        <w:spacing w:after="0" w:line="240" w:lineRule="auto"/>
        <w:rPr>
          <w:rFonts w:ascii="Calibri" w:hAnsi="Calibri" w:cs="Calibri"/>
        </w:rPr>
      </w:pPr>
      <w:r w:rsidRPr="00ED35F8">
        <w:rPr>
          <w:rFonts w:ascii="Calibri" w:hAnsi="Calibri" w:cs="Calibri"/>
        </w:rPr>
        <w:t>7.1</w:t>
      </w:r>
      <w:r w:rsidRPr="00ED35F8">
        <w:rPr>
          <w:rFonts w:ascii="Calibri" w:hAnsi="Calibri" w:cs="Calibri"/>
        </w:rPr>
        <w:tab/>
      </w:r>
      <w:r w:rsidRPr="00ED35F8">
        <w:rPr>
          <w:rFonts w:ascii="Calibri" w:hAnsi="Calibri" w:cs="Calibri"/>
          <w:u w:val="single"/>
        </w:rPr>
        <w:t>Applicability</w:t>
      </w:r>
    </w:p>
    <w:p w14:paraId="0D78761D" w14:textId="77777777" w:rsidR="002C655B" w:rsidRPr="00ED35F8" w:rsidRDefault="002C655B" w:rsidP="00ED35F8">
      <w:pPr>
        <w:spacing w:after="0" w:line="240" w:lineRule="auto"/>
        <w:rPr>
          <w:rFonts w:ascii="Calibri" w:hAnsi="Calibri" w:cs="Calibri"/>
        </w:rPr>
      </w:pPr>
    </w:p>
    <w:p w14:paraId="6157E570" w14:textId="17CAF3A4"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An Administration Fee, as set forth in Chart </w:t>
      </w:r>
      <w:r w:rsidRPr="00E51288">
        <w:rPr>
          <w:rFonts w:ascii="Calibri" w:hAnsi="Calibri" w:cs="Calibri"/>
        </w:rPr>
        <w:t>F</w:t>
      </w:r>
      <w:r w:rsidRPr="00ED35F8">
        <w:rPr>
          <w:rFonts w:ascii="Calibri" w:hAnsi="Calibri" w:cs="Calibri"/>
        </w:rPr>
        <w:t xml:space="preserve"> of the attached Rent and Fee Schedule, shall be paid by a Tenant or prospective Tenant, </w:t>
      </w:r>
      <w:r w:rsidR="00453A20" w:rsidRPr="00E51288">
        <w:rPr>
          <w:rFonts w:ascii="Calibri" w:hAnsi="Calibri" w:cs="Calibri"/>
        </w:rPr>
        <w:t>except</w:t>
      </w:r>
      <w:r w:rsidRPr="00ED35F8">
        <w:rPr>
          <w:rFonts w:ascii="Calibri" w:hAnsi="Calibri" w:cs="Calibri"/>
        </w:rPr>
        <w:t xml:space="preserve"> Military Tenants, for costs associated with the review and processing of lease requests and transactions.  </w:t>
      </w:r>
    </w:p>
    <w:p w14:paraId="0409EEA8" w14:textId="77777777" w:rsidR="002C655B" w:rsidRPr="00ED35F8" w:rsidRDefault="002C655B" w:rsidP="00ED35F8">
      <w:pPr>
        <w:spacing w:after="0" w:line="240" w:lineRule="auto"/>
        <w:rPr>
          <w:rFonts w:ascii="Calibri" w:hAnsi="Calibri" w:cs="Calibri"/>
        </w:rPr>
      </w:pPr>
    </w:p>
    <w:p w14:paraId="0C1544E7" w14:textId="5FF18B81"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An Administration Fee is applicable to all requests and transactions that require Commission authorization or consent, with the exception of the following: the generation of a new lease executed at the time of construction in a new building area; the renewal of an existing lease; the execution of a sewer and water amendment; a lease amendment to correct a discrepancy in the lease; or the execution of a lease transfer or new lease if a Facility Acquisition Fee, as described in Section </w:t>
      </w:r>
      <w:r w:rsidR="006F73A8" w:rsidRPr="00E51288">
        <w:rPr>
          <w:rFonts w:ascii="Calibri" w:hAnsi="Calibri" w:cs="Calibri"/>
        </w:rPr>
        <w:t>6</w:t>
      </w:r>
      <w:r w:rsidRPr="00ED35F8">
        <w:rPr>
          <w:rFonts w:ascii="Calibri" w:hAnsi="Calibri" w:cs="Calibri"/>
        </w:rPr>
        <w:t>, applies.  Commission staff shall determine the type of lease request or transaction and the corresponding Administration Fee.</w:t>
      </w:r>
    </w:p>
    <w:p w14:paraId="2701094B" w14:textId="77777777" w:rsidR="002C655B" w:rsidRPr="00ED35F8" w:rsidRDefault="002C655B" w:rsidP="00ED35F8">
      <w:pPr>
        <w:spacing w:after="0" w:line="240" w:lineRule="auto"/>
        <w:rPr>
          <w:rFonts w:ascii="Calibri" w:hAnsi="Calibri" w:cs="Calibri"/>
        </w:rPr>
      </w:pPr>
    </w:p>
    <w:p w14:paraId="6DCE3EA3" w14:textId="5081C527" w:rsidR="002C655B" w:rsidRPr="00ED35F8" w:rsidRDefault="002C655B" w:rsidP="00ED35F8">
      <w:pPr>
        <w:spacing w:after="0" w:line="240" w:lineRule="auto"/>
        <w:rPr>
          <w:rFonts w:ascii="Calibri" w:hAnsi="Calibri" w:cs="Calibri"/>
        </w:rPr>
      </w:pPr>
      <w:r w:rsidRPr="00E51288">
        <w:rPr>
          <w:rFonts w:ascii="Calibri" w:hAnsi="Calibri" w:cs="Calibri"/>
        </w:rPr>
        <w:t>7</w:t>
      </w:r>
      <w:r w:rsidRPr="00ED35F8">
        <w:rPr>
          <w:rFonts w:ascii="Calibri" w:hAnsi="Calibri" w:cs="Calibri"/>
        </w:rPr>
        <w:t>.2</w:t>
      </w:r>
      <w:r w:rsidRPr="00ED35F8">
        <w:rPr>
          <w:rFonts w:ascii="Calibri" w:hAnsi="Calibri" w:cs="Calibri"/>
        </w:rPr>
        <w:tab/>
      </w:r>
      <w:r w:rsidRPr="00ED35F8">
        <w:rPr>
          <w:rFonts w:ascii="Calibri" w:hAnsi="Calibri" w:cs="Calibri"/>
          <w:u w:val="single"/>
        </w:rPr>
        <w:t>Additional Amounts</w:t>
      </w:r>
    </w:p>
    <w:p w14:paraId="1C45DC7E" w14:textId="77777777" w:rsidR="002C655B" w:rsidRPr="00ED35F8" w:rsidRDefault="002C655B" w:rsidP="00ED35F8">
      <w:pPr>
        <w:spacing w:after="0" w:line="240" w:lineRule="auto"/>
        <w:rPr>
          <w:rFonts w:ascii="Calibri" w:hAnsi="Calibri" w:cs="Calibri"/>
        </w:rPr>
      </w:pPr>
    </w:p>
    <w:p w14:paraId="3F288931" w14:textId="77777777" w:rsidR="002C655B" w:rsidRPr="00ED35F8" w:rsidRDefault="002C655B" w:rsidP="00ED35F8">
      <w:pPr>
        <w:spacing w:after="0" w:line="240" w:lineRule="auto"/>
        <w:ind w:left="720"/>
        <w:rPr>
          <w:rFonts w:ascii="Calibri" w:hAnsi="Calibri" w:cs="Calibri"/>
        </w:rPr>
      </w:pPr>
      <w:r w:rsidRPr="00ED35F8">
        <w:rPr>
          <w:rFonts w:ascii="Calibri" w:hAnsi="Calibri" w:cs="Calibri"/>
        </w:rPr>
        <w:t>Commission staff may charge an additional amount, sufficient to cover its costs, if the costs associated with the review and processing of a lease request or transaction exceed the amount of the Administration Fee, such as for a transaction involving significant legal work.  If the Commission assumes the responsibility for issuing building permits in the future, the Commission reserves the right to charge an additional amount, sufficient to cover the costs of the permitting process.</w:t>
      </w:r>
    </w:p>
    <w:p w14:paraId="1123F837" w14:textId="5335BB54" w:rsidR="002C655B" w:rsidRPr="00ED35F8" w:rsidRDefault="002C655B" w:rsidP="00ED35F8">
      <w:pPr>
        <w:spacing w:after="0" w:line="240" w:lineRule="auto"/>
        <w:rPr>
          <w:rFonts w:ascii="Calibri" w:hAnsi="Calibri" w:cs="Calibri"/>
        </w:rPr>
      </w:pPr>
    </w:p>
    <w:p w14:paraId="2BF62089" w14:textId="1801AFAB" w:rsidR="002C655B" w:rsidRPr="00ED35F8" w:rsidRDefault="002C655B" w:rsidP="00ED35F8">
      <w:pPr>
        <w:keepNext/>
        <w:spacing w:after="0" w:line="240" w:lineRule="auto"/>
        <w:rPr>
          <w:rFonts w:ascii="Calibri" w:hAnsi="Calibri" w:cs="Calibri"/>
          <w:b/>
          <w:u w:val="single"/>
        </w:rPr>
      </w:pPr>
      <w:r w:rsidRPr="00ED35F8">
        <w:rPr>
          <w:rFonts w:ascii="Calibri" w:hAnsi="Calibri" w:cs="Calibri"/>
          <w:b/>
          <w:u w:val="single"/>
        </w:rPr>
        <w:lastRenderedPageBreak/>
        <w:t xml:space="preserve">SECTION </w:t>
      </w:r>
      <w:r w:rsidRPr="00E51288">
        <w:rPr>
          <w:rFonts w:ascii="Calibri" w:hAnsi="Calibri" w:cs="Calibri"/>
          <w:b/>
          <w:bCs/>
          <w:u w:val="single"/>
        </w:rPr>
        <w:t>8</w:t>
      </w:r>
      <w:r w:rsidRPr="00ED35F8">
        <w:rPr>
          <w:rFonts w:ascii="Calibri" w:hAnsi="Calibri" w:cs="Calibri"/>
          <w:b/>
          <w:u w:val="single"/>
        </w:rPr>
        <w:t xml:space="preserve"> – FLYING CLUBS</w:t>
      </w:r>
    </w:p>
    <w:p w14:paraId="1C4AF759" w14:textId="77777777" w:rsidR="002C655B" w:rsidRPr="00ED35F8" w:rsidRDefault="002C655B" w:rsidP="00ED35F8">
      <w:pPr>
        <w:keepNext/>
        <w:spacing w:after="0" w:line="240" w:lineRule="auto"/>
        <w:rPr>
          <w:rFonts w:ascii="Calibri" w:hAnsi="Calibri" w:cs="Calibri"/>
        </w:rPr>
      </w:pPr>
    </w:p>
    <w:p w14:paraId="02FFC111" w14:textId="13BCF835" w:rsidR="002C655B" w:rsidRPr="00ED35F8" w:rsidRDefault="002C655B" w:rsidP="00ED35F8">
      <w:pPr>
        <w:keepNext/>
        <w:spacing w:after="0" w:line="240" w:lineRule="auto"/>
        <w:rPr>
          <w:rFonts w:ascii="Calibri" w:hAnsi="Calibri" w:cs="Calibri"/>
        </w:rPr>
      </w:pPr>
      <w:r w:rsidRPr="00E51288">
        <w:rPr>
          <w:rFonts w:ascii="Calibri" w:hAnsi="Calibri" w:cs="Calibri"/>
        </w:rPr>
        <w:t>8</w:t>
      </w:r>
      <w:r w:rsidRPr="00ED35F8">
        <w:rPr>
          <w:rFonts w:ascii="Calibri" w:hAnsi="Calibri" w:cs="Calibri"/>
        </w:rPr>
        <w:t>.1</w:t>
      </w:r>
      <w:r w:rsidRPr="00ED35F8">
        <w:rPr>
          <w:rFonts w:ascii="Calibri" w:hAnsi="Calibri" w:cs="Calibri"/>
        </w:rPr>
        <w:tab/>
      </w:r>
      <w:r w:rsidRPr="00ED35F8">
        <w:rPr>
          <w:rFonts w:ascii="Calibri" w:hAnsi="Calibri" w:cs="Calibri"/>
          <w:u w:val="single"/>
        </w:rPr>
        <w:t>Flying Club Activities</w:t>
      </w:r>
    </w:p>
    <w:p w14:paraId="289E5157" w14:textId="77777777" w:rsidR="002C655B" w:rsidRPr="00ED35F8" w:rsidRDefault="002C655B" w:rsidP="00ED35F8">
      <w:pPr>
        <w:spacing w:after="0" w:line="240" w:lineRule="auto"/>
        <w:rPr>
          <w:rFonts w:ascii="Calibri" w:hAnsi="Calibri" w:cs="Calibri"/>
        </w:rPr>
      </w:pPr>
    </w:p>
    <w:p w14:paraId="5CA337DE" w14:textId="77777777" w:rsidR="002C655B" w:rsidRPr="00ED35F8" w:rsidRDefault="002C655B" w:rsidP="00ED35F8">
      <w:pPr>
        <w:spacing w:after="0" w:line="240" w:lineRule="auto"/>
        <w:ind w:left="720"/>
        <w:rPr>
          <w:rFonts w:ascii="Calibri" w:hAnsi="Calibri" w:cs="Calibri"/>
        </w:rPr>
      </w:pPr>
      <w:r w:rsidRPr="00ED35F8">
        <w:rPr>
          <w:rFonts w:ascii="Calibri" w:hAnsi="Calibri" w:cs="Calibri"/>
        </w:rPr>
        <w:t>Flying Clubs shall be responsible for the activities of their members.  Flying Clubs shall comply with all applicable federal, state and local requirements for Flying Clubs and aeronautical activity.</w:t>
      </w:r>
    </w:p>
    <w:p w14:paraId="7CA33881" w14:textId="77777777" w:rsidR="002C655B" w:rsidRPr="00ED35F8" w:rsidRDefault="002C655B" w:rsidP="00ED35F8">
      <w:pPr>
        <w:spacing w:after="0" w:line="240" w:lineRule="auto"/>
        <w:rPr>
          <w:rFonts w:ascii="Calibri" w:hAnsi="Calibri" w:cs="Calibri"/>
        </w:rPr>
      </w:pPr>
    </w:p>
    <w:p w14:paraId="1CBBAC8B" w14:textId="538ACEDD" w:rsidR="002C655B" w:rsidRPr="00ED35F8" w:rsidRDefault="002C655B" w:rsidP="00ED35F8">
      <w:pPr>
        <w:spacing w:after="0" w:line="240" w:lineRule="auto"/>
        <w:rPr>
          <w:rFonts w:ascii="Calibri" w:hAnsi="Calibri" w:cs="Calibri"/>
        </w:rPr>
      </w:pPr>
      <w:r w:rsidRPr="00E51288">
        <w:rPr>
          <w:rFonts w:ascii="Calibri" w:hAnsi="Calibri" w:cs="Calibri"/>
        </w:rPr>
        <w:t>8</w:t>
      </w:r>
      <w:r w:rsidRPr="00ED35F8">
        <w:rPr>
          <w:rFonts w:ascii="Calibri" w:hAnsi="Calibri" w:cs="Calibri"/>
        </w:rPr>
        <w:t>.2</w:t>
      </w:r>
      <w:r w:rsidRPr="00ED35F8">
        <w:rPr>
          <w:rFonts w:ascii="Calibri" w:hAnsi="Calibri" w:cs="Calibri"/>
        </w:rPr>
        <w:tab/>
      </w:r>
      <w:r w:rsidRPr="00ED35F8">
        <w:rPr>
          <w:rFonts w:ascii="Calibri" w:hAnsi="Calibri" w:cs="Calibri"/>
          <w:u w:val="single"/>
        </w:rPr>
        <w:t>Flying Club Records</w:t>
      </w:r>
    </w:p>
    <w:p w14:paraId="66D717C0" w14:textId="77777777" w:rsidR="002C655B" w:rsidRPr="00ED35F8" w:rsidRDefault="002C655B" w:rsidP="00ED35F8">
      <w:pPr>
        <w:spacing w:after="0" w:line="240" w:lineRule="auto"/>
        <w:rPr>
          <w:rFonts w:ascii="Calibri" w:hAnsi="Calibri" w:cs="Calibri"/>
        </w:rPr>
      </w:pPr>
    </w:p>
    <w:p w14:paraId="0F087DD4" w14:textId="102DE43E" w:rsidR="002C655B" w:rsidRPr="00ED35F8" w:rsidRDefault="002C655B" w:rsidP="00ED35F8">
      <w:pPr>
        <w:spacing w:after="0" w:line="240" w:lineRule="auto"/>
        <w:ind w:left="720"/>
        <w:rPr>
          <w:rFonts w:ascii="Calibri" w:hAnsi="Calibri" w:cs="Calibri"/>
        </w:rPr>
      </w:pPr>
      <w:r w:rsidRPr="00ED35F8">
        <w:rPr>
          <w:rFonts w:ascii="Calibri" w:hAnsi="Calibri" w:cs="Calibri"/>
        </w:rPr>
        <w:t>The Commission shall have access to all Flying Club records, including but not limited to the Flying Club’s financial records, tax statements, records relating to membership</w:t>
      </w:r>
      <w:r w:rsidR="00DB3F45" w:rsidRPr="00E51288">
        <w:rPr>
          <w:rFonts w:ascii="Calibri" w:hAnsi="Calibri" w:cs="Calibri"/>
        </w:rPr>
        <w:t>,</w:t>
      </w:r>
      <w:r w:rsidRPr="00ED35F8">
        <w:rPr>
          <w:rFonts w:ascii="Calibri" w:hAnsi="Calibri" w:cs="Calibri"/>
        </w:rPr>
        <w:t xml:space="preserve"> and flight instruction conducted in club aircraft.  The Commission shall also have access to the logbooks of all Flying Club members.</w:t>
      </w:r>
    </w:p>
    <w:p w14:paraId="53CFE456" w14:textId="77777777" w:rsidR="002C655B" w:rsidRPr="00ED35F8" w:rsidRDefault="002C655B" w:rsidP="00ED35F8">
      <w:pPr>
        <w:spacing w:after="0" w:line="240" w:lineRule="auto"/>
        <w:rPr>
          <w:rFonts w:ascii="Calibri" w:hAnsi="Calibri" w:cs="Calibri"/>
        </w:rPr>
      </w:pPr>
    </w:p>
    <w:p w14:paraId="5B5640C8" w14:textId="37DF445D" w:rsidR="002C655B" w:rsidRPr="00ED35F8" w:rsidRDefault="002C655B" w:rsidP="00ED35F8">
      <w:pPr>
        <w:spacing w:after="0" w:line="240" w:lineRule="auto"/>
        <w:rPr>
          <w:rFonts w:ascii="Calibri" w:hAnsi="Calibri" w:cs="Calibri"/>
        </w:rPr>
      </w:pPr>
      <w:r w:rsidRPr="00ED35F8">
        <w:rPr>
          <w:rFonts w:ascii="Calibri" w:hAnsi="Calibri" w:cs="Calibri"/>
          <w:b/>
          <w:u w:val="single"/>
        </w:rPr>
        <w:t xml:space="preserve">SECTION </w:t>
      </w:r>
      <w:r w:rsidRPr="00E51288">
        <w:rPr>
          <w:rFonts w:ascii="Calibri" w:hAnsi="Calibri" w:cs="Calibri"/>
          <w:b/>
          <w:bCs/>
          <w:u w:val="single"/>
        </w:rPr>
        <w:t>9</w:t>
      </w:r>
      <w:r w:rsidRPr="00ED35F8">
        <w:rPr>
          <w:rFonts w:ascii="Calibri" w:hAnsi="Calibri" w:cs="Calibri"/>
          <w:b/>
          <w:u w:val="single"/>
        </w:rPr>
        <w:t xml:space="preserve"> – AUDITS</w:t>
      </w:r>
    </w:p>
    <w:p w14:paraId="17002E72" w14:textId="77777777" w:rsidR="002C655B" w:rsidRPr="00ED35F8" w:rsidRDefault="002C655B" w:rsidP="00ED35F8">
      <w:pPr>
        <w:spacing w:after="0" w:line="240" w:lineRule="auto"/>
        <w:rPr>
          <w:rFonts w:ascii="Calibri" w:hAnsi="Calibri" w:cs="Calibri"/>
        </w:rPr>
      </w:pPr>
    </w:p>
    <w:p w14:paraId="7D029391" w14:textId="7DD7A03E" w:rsidR="002C655B" w:rsidRPr="00ED35F8" w:rsidRDefault="002C655B" w:rsidP="00ED35F8">
      <w:pPr>
        <w:spacing w:after="0" w:line="240" w:lineRule="auto"/>
        <w:rPr>
          <w:rFonts w:ascii="Calibri" w:hAnsi="Calibri" w:cs="Calibri"/>
        </w:rPr>
      </w:pPr>
      <w:r w:rsidRPr="00ED35F8">
        <w:rPr>
          <w:rFonts w:ascii="Calibri" w:hAnsi="Calibri" w:cs="Calibri"/>
        </w:rPr>
        <w:t>The Commission has the right, upon reasonable request, to audit Tenant’s books and records as authorized by Tenant’s lease.</w:t>
      </w:r>
    </w:p>
    <w:p w14:paraId="66E41ECE" w14:textId="77777777" w:rsidR="002C655B" w:rsidRPr="00ED35F8" w:rsidRDefault="002C655B" w:rsidP="00ED35F8">
      <w:pPr>
        <w:spacing w:after="0" w:line="240" w:lineRule="auto"/>
        <w:rPr>
          <w:rFonts w:ascii="Calibri" w:hAnsi="Calibri" w:cs="Calibri"/>
        </w:rPr>
      </w:pPr>
    </w:p>
    <w:p w14:paraId="587EABDC" w14:textId="542B72D1" w:rsidR="002C655B" w:rsidRPr="00ED35F8" w:rsidRDefault="002C655B" w:rsidP="009F513C">
      <w:pPr>
        <w:keepNext/>
        <w:spacing w:after="0" w:line="240" w:lineRule="auto"/>
        <w:rPr>
          <w:rFonts w:ascii="Calibri" w:hAnsi="Calibri" w:cs="Calibri"/>
          <w:b/>
          <w:u w:val="single"/>
        </w:rPr>
      </w:pPr>
      <w:r w:rsidRPr="00ED35F8">
        <w:rPr>
          <w:rFonts w:ascii="Calibri" w:hAnsi="Calibri" w:cs="Calibri"/>
          <w:b/>
          <w:u w:val="single"/>
        </w:rPr>
        <w:t xml:space="preserve">SECTION </w:t>
      </w:r>
      <w:r w:rsidRPr="00E51288">
        <w:rPr>
          <w:rFonts w:ascii="Calibri" w:hAnsi="Calibri" w:cs="Calibri"/>
          <w:b/>
          <w:bCs/>
          <w:u w:val="single"/>
        </w:rPr>
        <w:t>10</w:t>
      </w:r>
      <w:r w:rsidRPr="00ED35F8">
        <w:rPr>
          <w:rFonts w:ascii="Calibri" w:hAnsi="Calibri" w:cs="Calibri"/>
          <w:b/>
          <w:u w:val="single"/>
        </w:rPr>
        <w:t xml:space="preserve"> – PENALTIES</w:t>
      </w:r>
    </w:p>
    <w:p w14:paraId="0E940DC3" w14:textId="77777777" w:rsidR="002C655B" w:rsidRPr="00ED35F8" w:rsidRDefault="002C655B" w:rsidP="009F513C">
      <w:pPr>
        <w:keepNext/>
        <w:spacing w:after="0" w:line="240" w:lineRule="auto"/>
        <w:rPr>
          <w:rFonts w:ascii="Calibri" w:hAnsi="Calibri" w:cs="Calibri"/>
        </w:rPr>
      </w:pPr>
    </w:p>
    <w:p w14:paraId="60E0A876" w14:textId="3C4D7A4F" w:rsidR="002C655B" w:rsidRPr="00ED35F8" w:rsidRDefault="002C655B" w:rsidP="009F513C">
      <w:pPr>
        <w:keepNext/>
        <w:spacing w:after="0" w:line="240" w:lineRule="auto"/>
        <w:rPr>
          <w:rFonts w:ascii="Calibri" w:hAnsi="Calibri" w:cs="Calibri"/>
        </w:rPr>
      </w:pPr>
      <w:r w:rsidRPr="00E51288">
        <w:rPr>
          <w:rFonts w:ascii="Calibri" w:hAnsi="Calibri" w:cs="Calibri"/>
        </w:rPr>
        <w:t>10.1</w:t>
      </w:r>
      <w:r w:rsidRPr="00ED35F8">
        <w:rPr>
          <w:rFonts w:ascii="Calibri" w:hAnsi="Calibri" w:cs="Calibri"/>
        </w:rPr>
        <w:tab/>
      </w:r>
      <w:r w:rsidRPr="00ED35F8">
        <w:rPr>
          <w:rFonts w:ascii="Calibri" w:hAnsi="Calibri" w:cs="Calibri"/>
          <w:u w:val="single"/>
        </w:rPr>
        <w:t>Interest on Late Payments</w:t>
      </w:r>
    </w:p>
    <w:p w14:paraId="25ABA0AB" w14:textId="77777777" w:rsidR="002C655B" w:rsidRPr="00ED35F8" w:rsidRDefault="002C655B" w:rsidP="009F513C">
      <w:pPr>
        <w:keepNext/>
        <w:spacing w:after="0" w:line="240" w:lineRule="auto"/>
        <w:rPr>
          <w:rFonts w:ascii="Calibri" w:hAnsi="Calibri" w:cs="Calibri"/>
        </w:rPr>
      </w:pPr>
    </w:p>
    <w:p w14:paraId="443F85E1" w14:textId="77777777" w:rsidR="002C655B" w:rsidRPr="00ED35F8" w:rsidRDefault="002C655B" w:rsidP="009F513C">
      <w:pPr>
        <w:keepNext/>
        <w:spacing w:after="0" w:line="240" w:lineRule="auto"/>
        <w:ind w:left="720" w:hanging="720"/>
        <w:rPr>
          <w:rFonts w:ascii="Calibri" w:hAnsi="Calibri" w:cs="Calibri"/>
        </w:rPr>
      </w:pPr>
      <w:r w:rsidRPr="00ED35F8">
        <w:rPr>
          <w:rFonts w:ascii="Calibri" w:hAnsi="Calibri" w:cs="Calibri"/>
        </w:rPr>
        <w:tab/>
        <w:t>For any rents or fees due under this Ordinance, a Tenant shall pay a penalty for late or delinquent payments of twelve percent (12%) per annum on any past due balance calculated from the date the amount is due until the close of the business day upon which the delinquent payment is received by the Commission.</w:t>
      </w:r>
    </w:p>
    <w:p w14:paraId="53FFE6B3" w14:textId="77777777" w:rsidR="002C655B" w:rsidRPr="00ED35F8" w:rsidRDefault="002C655B" w:rsidP="00ED35F8">
      <w:pPr>
        <w:spacing w:after="0" w:line="240" w:lineRule="auto"/>
        <w:rPr>
          <w:rFonts w:ascii="Calibri" w:hAnsi="Calibri" w:cs="Calibri"/>
        </w:rPr>
      </w:pPr>
    </w:p>
    <w:p w14:paraId="1B423254" w14:textId="0359F009" w:rsidR="002C655B" w:rsidRPr="00ED35F8" w:rsidRDefault="002C655B" w:rsidP="00ED35F8">
      <w:pPr>
        <w:spacing w:after="0" w:line="240" w:lineRule="auto"/>
        <w:rPr>
          <w:rFonts w:ascii="Calibri" w:hAnsi="Calibri" w:cs="Calibri"/>
        </w:rPr>
      </w:pPr>
      <w:r w:rsidRPr="00E51288">
        <w:rPr>
          <w:rFonts w:ascii="Calibri" w:hAnsi="Calibri" w:cs="Calibri"/>
        </w:rPr>
        <w:t>10.2</w:t>
      </w:r>
      <w:r w:rsidRPr="00ED35F8">
        <w:rPr>
          <w:rFonts w:ascii="Calibri" w:hAnsi="Calibri" w:cs="Calibri"/>
        </w:rPr>
        <w:tab/>
      </w:r>
      <w:r w:rsidRPr="00ED35F8">
        <w:rPr>
          <w:rFonts w:ascii="Calibri" w:hAnsi="Calibri" w:cs="Calibri"/>
          <w:u w:val="single"/>
        </w:rPr>
        <w:t>Misdemeanor</w:t>
      </w:r>
    </w:p>
    <w:p w14:paraId="55917710" w14:textId="77777777" w:rsidR="002C655B" w:rsidRPr="00ED35F8" w:rsidRDefault="002C655B" w:rsidP="00ED35F8">
      <w:pPr>
        <w:spacing w:after="0" w:line="240" w:lineRule="auto"/>
        <w:rPr>
          <w:rFonts w:ascii="Calibri" w:hAnsi="Calibri" w:cs="Calibri"/>
        </w:rPr>
      </w:pPr>
    </w:p>
    <w:p w14:paraId="489183A5" w14:textId="738F26CC" w:rsidR="002C655B" w:rsidRPr="00ED35F8" w:rsidRDefault="002C655B" w:rsidP="009F513C">
      <w:pPr>
        <w:spacing w:after="0" w:line="240" w:lineRule="auto"/>
        <w:ind w:left="720"/>
        <w:rPr>
          <w:rFonts w:ascii="Calibri" w:hAnsi="Calibri" w:cs="Calibri"/>
        </w:rPr>
      </w:pPr>
      <w:r w:rsidRPr="00ED35F8">
        <w:rPr>
          <w:rFonts w:ascii="Calibri" w:hAnsi="Calibri" w:cs="Calibri"/>
        </w:rPr>
        <w:t>Any person violating any of the provisions of this Ordinance shall upon conviction be punished by sentence within the parameters of the maximum penalty for misdemeanors set forth in Minn. Stat. § 609.03, or as may be amended.</w:t>
      </w:r>
    </w:p>
    <w:p w14:paraId="11741AD3" w14:textId="77777777" w:rsidR="002C655B" w:rsidRPr="00ED35F8" w:rsidRDefault="002C655B" w:rsidP="00ED35F8">
      <w:pPr>
        <w:spacing w:after="0" w:line="240" w:lineRule="auto"/>
        <w:ind w:left="1440"/>
        <w:rPr>
          <w:rFonts w:ascii="Calibri" w:hAnsi="Calibri" w:cs="Calibri"/>
        </w:rPr>
      </w:pPr>
    </w:p>
    <w:p w14:paraId="2E35C7E0" w14:textId="2C5A39C0" w:rsidR="002C655B" w:rsidRPr="00ED35F8" w:rsidRDefault="002C655B" w:rsidP="00ED35F8">
      <w:pPr>
        <w:spacing w:after="0" w:line="240" w:lineRule="auto"/>
        <w:rPr>
          <w:rFonts w:ascii="Calibri" w:hAnsi="Calibri" w:cs="Calibri"/>
        </w:rPr>
      </w:pPr>
      <w:r w:rsidRPr="00E51288">
        <w:rPr>
          <w:rFonts w:ascii="Calibri" w:hAnsi="Calibri" w:cs="Calibri"/>
        </w:rPr>
        <w:t>10.3</w:t>
      </w:r>
      <w:r w:rsidRPr="00ED35F8">
        <w:rPr>
          <w:rFonts w:ascii="Calibri" w:hAnsi="Calibri" w:cs="Calibri"/>
        </w:rPr>
        <w:tab/>
      </w:r>
      <w:r w:rsidRPr="00ED35F8">
        <w:rPr>
          <w:rFonts w:ascii="Calibri" w:hAnsi="Calibri" w:cs="Calibri"/>
          <w:u w:val="single"/>
        </w:rPr>
        <w:t>Other Actions Not Precluded</w:t>
      </w:r>
    </w:p>
    <w:p w14:paraId="6041B131" w14:textId="77777777" w:rsidR="002C655B" w:rsidRPr="00ED35F8" w:rsidRDefault="002C655B" w:rsidP="00ED35F8">
      <w:pPr>
        <w:spacing w:after="0" w:line="240" w:lineRule="auto"/>
        <w:rPr>
          <w:rFonts w:ascii="Calibri" w:hAnsi="Calibri" w:cs="Calibri"/>
        </w:rPr>
      </w:pPr>
    </w:p>
    <w:p w14:paraId="6A350B01" w14:textId="77777777" w:rsidR="009359F3" w:rsidRDefault="002C655B" w:rsidP="009359F3">
      <w:pPr>
        <w:spacing w:after="0" w:line="240" w:lineRule="auto"/>
        <w:ind w:left="720"/>
        <w:rPr>
          <w:rFonts w:ascii="Calibri" w:hAnsi="Calibri" w:cs="Calibri"/>
        </w:rPr>
      </w:pPr>
      <w:r w:rsidRPr="00ED35F8">
        <w:rPr>
          <w:rFonts w:ascii="Calibri" w:hAnsi="Calibri" w:cs="Calibri"/>
        </w:rPr>
        <w:t>The penalties prescribed under this Ordinance in no way preclude the Commission from taking any other civil action authorized under the Tenant’s lease or by law.</w:t>
      </w:r>
    </w:p>
    <w:p w14:paraId="1FB77260" w14:textId="77777777" w:rsidR="009359F3" w:rsidRDefault="009359F3" w:rsidP="009359F3">
      <w:pPr>
        <w:spacing w:after="0" w:line="240" w:lineRule="auto"/>
        <w:ind w:left="720"/>
        <w:rPr>
          <w:rFonts w:ascii="Calibri" w:hAnsi="Calibri" w:cs="Calibri"/>
        </w:rPr>
      </w:pPr>
    </w:p>
    <w:p w14:paraId="5F63098C" w14:textId="77777777" w:rsidR="009359F3" w:rsidRDefault="002C655B" w:rsidP="009359F3">
      <w:pPr>
        <w:keepNext/>
        <w:spacing w:after="0" w:line="240" w:lineRule="auto"/>
        <w:rPr>
          <w:rFonts w:ascii="Calibri" w:hAnsi="Calibri" w:cs="Calibri"/>
          <w:b/>
          <w:u w:val="single"/>
        </w:rPr>
      </w:pPr>
      <w:r w:rsidRPr="00ED35F8">
        <w:rPr>
          <w:rFonts w:ascii="Calibri" w:hAnsi="Calibri" w:cs="Calibri"/>
          <w:b/>
          <w:u w:val="single"/>
        </w:rPr>
        <w:lastRenderedPageBreak/>
        <w:t xml:space="preserve">SECTION </w:t>
      </w:r>
      <w:r w:rsidRPr="00E51288">
        <w:rPr>
          <w:rFonts w:ascii="Calibri" w:hAnsi="Calibri" w:cs="Calibri"/>
          <w:b/>
          <w:bCs/>
          <w:u w:val="single"/>
        </w:rPr>
        <w:t>11</w:t>
      </w:r>
      <w:r w:rsidRPr="00ED35F8">
        <w:rPr>
          <w:rFonts w:ascii="Calibri" w:hAnsi="Calibri" w:cs="Calibri"/>
          <w:b/>
          <w:u w:val="single"/>
        </w:rPr>
        <w:t xml:space="preserve"> – RENTS AND FEES ADJUSTMENT</w:t>
      </w:r>
    </w:p>
    <w:p w14:paraId="4789E2F4" w14:textId="77777777" w:rsidR="009359F3" w:rsidRDefault="009359F3" w:rsidP="009359F3">
      <w:pPr>
        <w:keepNext/>
        <w:spacing w:after="0" w:line="240" w:lineRule="auto"/>
        <w:rPr>
          <w:rFonts w:ascii="Calibri" w:hAnsi="Calibri" w:cs="Calibri"/>
        </w:rPr>
      </w:pPr>
    </w:p>
    <w:p w14:paraId="6B02CE80" w14:textId="77777777" w:rsidR="009359F3" w:rsidRDefault="002C655B" w:rsidP="009359F3">
      <w:pPr>
        <w:keepNext/>
        <w:spacing w:after="0" w:line="240" w:lineRule="auto"/>
        <w:rPr>
          <w:rFonts w:ascii="Calibri" w:hAnsi="Calibri" w:cs="Calibri"/>
          <w:u w:val="single"/>
        </w:rPr>
      </w:pPr>
      <w:r w:rsidRPr="00E51288">
        <w:rPr>
          <w:rFonts w:ascii="Calibri" w:hAnsi="Calibri" w:cs="Calibri"/>
        </w:rPr>
        <w:t>11</w:t>
      </w:r>
      <w:r w:rsidRPr="00ED35F8">
        <w:rPr>
          <w:rFonts w:ascii="Calibri" w:hAnsi="Calibri" w:cs="Calibri"/>
        </w:rPr>
        <w:t>.1</w:t>
      </w:r>
      <w:r w:rsidRPr="00ED35F8">
        <w:rPr>
          <w:rFonts w:ascii="Calibri" w:hAnsi="Calibri" w:cs="Calibri"/>
        </w:rPr>
        <w:tab/>
      </w:r>
      <w:r w:rsidRPr="00ED35F8">
        <w:rPr>
          <w:rFonts w:ascii="Calibri" w:hAnsi="Calibri" w:cs="Calibri"/>
          <w:u w:val="single"/>
        </w:rPr>
        <w:t>Annual Rate Adjustments</w:t>
      </w:r>
    </w:p>
    <w:p w14:paraId="05132948" w14:textId="77777777" w:rsidR="009359F3" w:rsidRDefault="009359F3" w:rsidP="009359F3">
      <w:pPr>
        <w:keepNext/>
        <w:spacing w:after="0" w:line="240" w:lineRule="auto"/>
        <w:rPr>
          <w:rFonts w:ascii="Calibri" w:hAnsi="Calibri" w:cs="Calibri"/>
          <w:u w:val="single"/>
        </w:rPr>
      </w:pPr>
    </w:p>
    <w:p w14:paraId="4BF7B6F1" w14:textId="65B8FEC8" w:rsidR="002C655B" w:rsidRPr="009359F3" w:rsidRDefault="002C655B" w:rsidP="009359F3">
      <w:pPr>
        <w:keepNext/>
        <w:spacing w:after="0" w:line="240" w:lineRule="auto"/>
        <w:ind w:left="1080" w:hanging="360"/>
        <w:rPr>
          <w:rFonts w:ascii="Calibri" w:hAnsi="Calibri" w:cs="Calibri"/>
          <w:u w:val="single"/>
        </w:rPr>
      </w:pPr>
      <w:r w:rsidRPr="00E51288">
        <w:rPr>
          <w:rFonts w:ascii="Calibri" w:hAnsi="Calibri" w:cs="Calibri"/>
        </w:rPr>
        <w:t>a.</w:t>
      </w:r>
      <w:r w:rsidRPr="00E51288">
        <w:rPr>
          <w:rFonts w:ascii="Calibri" w:hAnsi="Calibri" w:cs="Calibri"/>
        </w:rPr>
        <w:tab/>
      </w:r>
      <w:r w:rsidRPr="00ED35F8">
        <w:rPr>
          <w:rFonts w:ascii="Calibri" w:hAnsi="Calibri" w:cs="Calibri"/>
          <w:u w:val="single"/>
        </w:rPr>
        <w:t>Storage Tenant Per-Square-Foot Ground Rent</w:t>
      </w:r>
    </w:p>
    <w:p w14:paraId="79320A72" w14:textId="77777777" w:rsidR="002C655B" w:rsidRPr="00ED35F8" w:rsidRDefault="002C655B" w:rsidP="009359F3">
      <w:pPr>
        <w:keepNext/>
        <w:spacing w:after="0" w:line="240" w:lineRule="auto"/>
        <w:ind w:left="1080" w:hanging="360"/>
        <w:rPr>
          <w:rFonts w:ascii="Calibri" w:hAnsi="Calibri" w:cs="Calibri"/>
        </w:rPr>
      </w:pPr>
    </w:p>
    <w:p w14:paraId="0FC7C1E3" w14:textId="77777777" w:rsidR="002C655B" w:rsidRPr="00ED35F8" w:rsidRDefault="002C655B" w:rsidP="009359F3">
      <w:pPr>
        <w:keepNext/>
        <w:spacing w:after="0" w:line="240" w:lineRule="auto"/>
        <w:ind w:left="1080" w:hanging="360"/>
        <w:rPr>
          <w:rFonts w:ascii="Calibri" w:hAnsi="Calibri" w:cs="Calibri"/>
        </w:rPr>
      </w:pPr>
      <w:r w:rsidRPr="00ED35F8">
        <w:rPr>
          <w:rFonts w:ascii="Calibri" w:hAnsi="Calibri" w:cs="Calibri"/>
        </w:rPr>
        <w:tab/>
        <w:t xml:space="preserve">Storage Tenant per-square-foot ground rent will be adjusted on the anniversary date of the Storage Tenant's lease during each applicable year, according to the attached Rent and Fee Schedule. </w:t>
      </w:r>
    </w:p>
    <w:p w14:paraId="7D65C859" w14:textId="77777777" w:rsidR="002C655B" w:rsidRPr="00ED35F8" w:rsidRDefault="002C655B" w:rsidP="009359F3">
      <w:pPr>
        <w:keepNext/>
        <w:spacing w:after="0" w:line="240" w:lineRule="auto"/>
        <w:ind w:left="1080" w:hanging="360"/>
        <w:rPr>
          <w:rFonts w:ascii="Calibri" w:hAnsi="Calibri" w:cs="Calibri"/>
        </w:rPr>
      </w:pPr>
    </w:p>
    <w:p w14:paraId="44C408F3" w14:textId="77777777" w:rsidR="002C655B" w:rsidRPr="00ED35F8" w:rsidRDefault="002C655B" w:rsidP="003C536D">
      <w:pPr>
        <w:keepNext/>
        <w:spacing w:after="0" w:line="240" w:lineRule="auto"/>
        <w:ind w:left="1080" w:hanging="360"/>
        <w:rPr>
          <w:rFonts w:ascii="Calibri" w:hAnsi="Calibri" w:cs="Calibri"/>
        </w:rPr>
      </w:pPr>
      <w:r w:rsidRPr="00ED35F8">
        <w:rPr>
          <w:rFonts w:ascii="Calibri" w:hAnsi="Calibri" w:cs="Calibri"/>
        </w:rPr>
        <w:t xml:space="preserve">b. </w:t>
      </w:r>
      <w:r w:rsidRPr="00ED35F8">
        <w:rPr>
          <w:rFonts w:ascii="Calibri" w:hAnsi="Calibri" w:cs="Calibri"/>
        </w:rPr>
        <w:tab/>
      </w:r>
      <w:r w:rsidRPr="00ED35F8">
        <w:rPr>
          <w:rFonts w:ascii="Calibri" w:hAnsi="Calibri" w:cs="Calibri"/>
          <w:u w:val="single"/>
        </w:rPr>
        <w:t>Commercial Tenant Rent</w:t>
      </w:r>
    </w:p>
    <w:p w14:paraId="2F982D9E" w14:textId="77777777" w:rsidR="002C655B" w:rsidRPr="00ED35F8" w:rsidRDefault="002C655B" w:rsidP="003C536D">
      <w:pPr>
        <w:keepNext/>
        <w:spacing w:after="0" w:line="240" w:lineRule="auto"/>
        <w:ind w:left="1080" w:hanging="360"/>
        <w:rPr>
          <w:rFonts w:ascii="Calibri" w:hAnsi="Calibri" w:cs="Calibri"/>
        </w:rPr>
      </w:pPr>
    </w:p>
    <w:p w14:paraId="7C1AC9FB" w14:textId="0B082A69" w:rsidR="002C655B" w:rsidRPr="00ED35F8" w:rsidRDefault="002C655B" w:rsidP="003C536D">
      <w:pPr>
        <w:keepNext/>
        <w:spacing w:after="0" w:line="240" w:lineRule="auto"/>
        <w:ind w:left="1080" w:hanging="360"/>
        <w:rPr>
          <w:rFonts w:ascii="Calibri" w:hAnsi="Calibri" w:cs="Calibri"/>
        </w:rPr>
      </w:pPr>
      <w:r w:rsidRPr="00ED35F8">
        <w:rPr>
          <w:rFonts w:ascii="Calibri" w:hAnsi="Calibri" w:cs="Calibri"/>
        </w:rPr>
        <w:tab/>
        <w:t>Commercial Tenant rents in the Rent and Fee Schedule will be adjusted on January 1 of each year, according to the attached</w:t>
      </w:r>
      <w:r w:rsidR="002F45D9" w:rsidRPr="00ED35F8">
        <w:rPr>
          <w:rFonts w:ascii="Calibri" w:hAnsi="Calibri" w:cs="Calibri"/>
        </w:rPr>
        <w:t xml:space="preserve"> </w:t>
      </w:r>
      <w:r w:rsidR="002F45D9" w:rsidRPr="00E51288">
        <w:rPr>
          <w:rFonts w:ascii="Calibri" w:hAnsi="Calibri" w:cs="Calibri"/>
        </w:rPr>
        <w:t>Rent and Fee</w:t>
      </w:r>
      <w:r w:rsidRPr="00E51288">
        <w:rPr>
          <w:rFonts w:ascii="Calibri" w:hAnsi="Calibri" w:cs="Calibri"/>
        </w:rPr>
        <w:t xml:space="preserve"> </w:t>
      </w:r>
      <w:r w:rsidRPr="00ED35F8">
        <w:rPr>
          <w:rFonts w:ascii="Calibri" w:hAnsi="Calibri" w:cs="Calibri"/>
        </w:rPr>
        <w:t xml:space="preserve">Schedule.  </w:t>
      </w:r>
    </w:p>
    <w:p w14:paraId="2AC39C3E" w14:textId="77777777" w:rsidR="002C655B" w:rsidRPr="00ED35F8" w:rsidRDefault="002C655B" w:rsidP="00ED35F8">
      <w:pPr>
        <w:spacing w:after="0" w:line="240" w:lineRule="auto"/>
        <w:ind w:left="1080" w:hanging="360"/>
        <w:rPr>
          <w:rFonts w:ascii="Calibri" w:hAnsi="Calibri" w:cs="Calibri"/>
        </w:rPr>
      </w:pPr>
    </w:p>
    <w:p w14:paraId="2D4DCC51" w14:textId="77777777" w:rsidR="002C655B" w:rsidRPr="00ED35F8" w:rsidRDefault="002C655B" w:rsidP="00ED35F8">
      <w:pPr>
        <w:spacing w:after="0" w:line="240" w:lineRule="auto"/>
        <w:ind w:left="1080" w:hanging="360"/>
        <w:rPr>
          <w:rFonts w:ascii="Calibri" w:hAnsi="Calibri" w:cs="Calibri"/>
        </w:rPr>
      </w:pPr>
      <w:r w:rsidRPr="00ED35F8">
        <w:rPr>
          <w:rFonts w:ascii="Calibri" w:hAnsi="Calibri" w:cs="Calibri"/>
        </w:rPr>
        <w:t>c.</w:t>
      </w:r>
      <w:r w:rsidRPr="00ED35F8">
        <w:rPr>
          <w:rFonts w:ascii="Calibri" w:hAnsi="Calibri" w:cs="Calibri"/>
        </w:rPr>
        <w:tab/>
      </w:r>
      <w:r w:rsidRPr="00ED35F8">
        <w:rPr>
          <w:rFonts w:ascii="Calibri" w:hAnsi="Calibri" w:cs="Calibri"/>
          <w:u w:val="single"/>
        </w:rPr>
        <w:t>Fuel Flowage Fees</w:t>
      </w:r>
    </w:p>
    <w:p w14:paraId="1CA41871" w14:textId="77777777" w:rsidR="002C655B" w:rsidRPr="00ED35F8" w:rsidRDefault="002C655B" w:rsidP="00ED35F8">
      <w:pPr>
        <w:spacing w:after="0" w:line="240" w:lineRule="auto"/>
        <w:ind w:left="1080" w:hanging="360"/>
        <w:rPr>
          <w:rFonts w:ascii="Calibri" w:hAnsi="Calibri" w:cs="Calibri"/>
        </w:rPr>
      </w:pPr>
    </w:p>
    <w:p w14:paraId="5E4A78CC" w14:textId="77777777" w:rsidR="002C655B" w:rsidRPr="00ED35F8" w:rsidRDefault="002C655B" w:rsidP="00ED35F8">
      <w:pPr>
        <w:spacing w:after="0" w:line="240" w:lineRule="auto"/>
        <w:ind w:left="1080" w:hanging="360"/>
        <w:rPr>
          <w:rFonts w:ascii="Calibri" w:hAnsi="Calibri" w:cs="Calibri"/>
        </w:rPr>
      </w:pPr>
      <w:r w:rsidRPr="00ED35F8">
        <w:rPr>
          <w:rFonts w:ascii="Calibri" w:hAnsi="Calibri" w:cs="Calibri"/>
        </w:rPr>
        <w:tab/>
        <w:t>Fuel flowage fees will be adjusted on January 1 of each year, according to the attached Rent and Fee Schedule.</w:t>
      </w:r>
    </w:p>
    <w:p w14:paraId="6A090A77" w14:textId="77777777" w:rsidR="002C655B" w:rsidRPr="00ED35F8" w:rsidRDefault="002C655B" w:rsidP="00ED35F8">
      <w:pPr>
        <w:spacing w:after="0" w:line="240" w:lineRule="auto"/>
        <w:ind w:left="1080" w:hanging="360"/>
        <w:rPr>
          <w:rFonts w:ascii="Calibri" w:hAnsi="Calibri" w:cs="Calibri"/>
        </w:rPr>
      </w:pPr>
    </w:p>
    <w:p w14:paraId="77E367B2" w14:textId="07BC2E4F" w:rsidR="002C655B" w:rsidRPr="00ED35F8" w:rsidRDefault="002C655B" w:rsidP="00ED35F8">
      <w:pPr>
        <w:keepNext/>
        <w:spacing w:after="0" w:line="240" w:lineRule="auto"/>
        <w:ind w:left="1080" w:hanging="360"/>
        <w:rPr>
          <w:rFonts w:ascii="Calibri" w:hAnsi="Calibri" w:cs="Calibri"/>
        </w:rPr>
      </w:pPr>
      <w:r w:rsidRPr="00ED35F8">
        <w:rPr>
          <w:rFonts w:ascii="Calibri" w:eastAsia="Times New Roman" w:hAnsi="Calibri" w:cs="Calibri"/>
          <w:kern w:val="0"/>
          <w:szCs w:val="20"/>
          <w14:ligatures w14:val="none"/>
        </w:rPr>
        <w:t>d.</w:t>
      </w:r>
      <w:r w:rsidRPr="00ED35F8">
        <w:rPr>
          <w:rFonts w:ascii="Calibri" w:eastAsia="Times New Roman" w:hAnsi="Calibri" w:cs="Calibri"/>
          <w:kern w:val="0"/>
          <w:szCs w:val="20"/>
          <w14:ligatures w14:val="none"/>
        </w:rPr>
        <w:tab/>
      </w:r>
      <w:r w:rsidRPr="00ED35F8">
        <w:rPr>
          <w:rFonts w:ascii="Calibri" w:hAnsi="Calibri" w:cs="Calibri"/>
          <w:u w:val="single"/>
        </w:rPr>
        <w:t>Non-Aviation/Complementary Business License Fee</w:t>
      </w:r>
    </w:p>
    <w:p w14:paraId="6A0E0A27" w14:textId="77777777" w:rsidR="002C655B" w:rsidRPr="00ED35F8" w:rsidRDefault="002C655B" w:rsidP="00ED35F8">
      <w:pPr>
        <w:spacing w:after="0" w:line="240" w:lineRule="auto"/>
        <w:ind w:left="1080" w:hanging="360"/>
        <w:rPr>
          <w:rFonts w:ascii="Calibri" w:hAnsi="Calibri" w:cs="Calibri"/>
        </w:rPr>
      </w:pPr>
    </w:p>
    <w:p w14:paraId="37A868FD" w14:textId="77777777" w:rsidR="002C655B" w:rsidRPr="00ED35F8" w:rsidRDefault="002C655B" w:rsidP="00ED35F8">
      <w:pPr>
        <w:spacing w:after="0" w:line="240" w:lineRule="auto"/>
        <w:ind w:left="1080"/>
        <w:rPr>
          <w:rFonts w:ascii="Calibri" w:hAnsi="Calibri" w:cs="Calibri"/>
        </w:rPr>
      </w:pPr>
      <w:r w:rsidRPr="00ED35F8">
        <w:rPr>
          <w:rFonts w:ascii="Calibri" w:hAnsi="Calibri" w:cs="Calibri"/>
        </w:rPr>
        <w:t>The Non-Aviation/Complementary Business License Fee will be adjusted on January 1 of each year, according to the attached Rent and Fee Schedule.</w:t>
      </w:r>
    </w:p>
    <w:p w14:paraId="52D07E30" w14:textId="77777777" w:rsidR="002C655B" w:rsidRPr="00ED35F8" w:rsidRDefault="002C655B" w:rsidP="00ED35F8">
      <w:pPr>
        <w:spacing w:after="0" w:line="240" w:lineRule="auto"/>
        <w:rPr>
          <w:rFonts w:ascii="Calibri" w:hAnsi="Calibri" w:cs="Calibri"/>
        </w:rPr>
      </w:pPr>
    </w:p>
    <w:p w14:paraId="2385CDD5" w14:textId="6BBC7E2C" w:rsidR="002C655B" w:rsidRPr="00ED35F8" w:rsidRDefault="002C655B" w:rsidP="00ED35F8">
      <w:pPr>
        <w:spacing w:after="0" w:line="240" w:lineRule="auto"/>
        <w:rPr>
          <w:rFonts w:ascii="Calibri" w:hAnsi="Calibri" w:cs="Calibri"/>
        </w:rPr>
      </w:pPr>
      <w:r w:rsidRPr="00E51288">
        <w:rPr>
          <w:rFonts w:ascii="Calibri" w:hAnsi="Calibri" w:cs="Calibri"/>
        </w:rPr>
        <w:t>11</w:t>
      </w:r>
      <w:r w:rsidRPr="00ED35F8">
        <w:rPr>
          <w:rFonts w:ascii="Calibri" w:hAnsi="Calibri" w:cs="Calibri"/>
        </w:rPr>
        <w:t>.2</w:t>
      </w:r>
      <w:r w:rsidRPr="00ED35F8">
        <w:rPr>
          <w:rFonts w:ascii="Calibri" w:hAnsi="Calibri" w:cs="Calibri"/>
        </w:rPr>
        <w:tab/>
      </w:r>
      <w:r w:rsidRPr="00ED35F8">
        <w:rPr>
          <w:rFonts w:ascii="Calibri" w:hAnsi="Calibri" w:cs="Calibri"/>
          <w:u w:val="single"/>
        </w:rPr>
        <w:t xml:space="preserve">Post </w:t>
      </w:r>
      <w:r w:rsidRPr="00E51288">
        <w:rPr>
          <w:rFonts w:ascii="Calibri" w:hAnsi="Calibri" w:cs="Calibri"/>
          <w:u w:val="single"/>
        </w:rPr>
        <w:t>2030</w:t>
      </w:r>
      <w:r w:rsidRPr="00ED35F8">
        <w:rPr>
          <w:rFonts w:ascii="Calibri" w:hAnsi="Calibri" w:cs="Calibri"/>
          <w:u w:val="single"/>
        </w:rPr>
        <w:t xml:space="preserve"> Adjustments</w:t>
      </w:r>
    </w:p>
    <w:p w14:paraId="5F36286A" w14:textId="77777777" w:rsidR="002C655B" w:rsidRPr="00ED35F8" w:rsidRDefault="002C655B" w:rsidP="00ED35F8">
      <w:pPr>
        <w:spacing w:after="0" w:line="240" w:lineRule="auto"/>
        <w:rPr>
          <w:rFonts w:ascii="Calibri" w:hAnsi="Calibri" w:cs="Calibri"/>
        </w:rPr>
      </w:pPr>
    </w:p>
    <w:p w14:paraId="3BB941A6" w14:textId="245565F5"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If the rents and fees in Charts A, B, C, D, E, and </w:t>
      </w:r>
      <w:r w:rsidRPr="00E51288">
        <w:rPr>
          <w:rFonts w:ascii="Calibri" w:hAnsi="Calibri" w:cs="Calibri"/>
        </w:rPr>
        <w:t>F</w:t>
      </w:r>
      <w:r w:rsidRPr="00ED35F8">
        <w:rPr>
          <w:rFonts w:ascii="Calibri" w:hAnsi="Calibri" w:cs="Calibri"/>
        </w:rPr>
        <w:t xml:space="preserve"> of the attached Rent and Fee Schedule are not modified by the Commission before December 31, </w:t>
      </w:r>
      <w:r w:rsidRPr="00E51288">
        <w:rPr>
          <w:rFonts w:ascii="Calibri" w:hAnsi="Calibri" w:cs="Calibri"/>
        </w:rPr>
        <w:t>2030</w:t>
      </w:r>
      <w:r w:rsidRPr="00ED35F8">
        <w:rPr>
          <w:rFonts w:ascii="Calibri" w:hAnsi="Calibri" w:cs="Calibri"/>
        </w:rPr>
        <w:t xml:space="preserve">, the rents and fees shall be increased in the same manner and at the same percentage rates per year until the Commission determines other rates and fees. Charts A, B, and C shall be increased at three percent (3%) per year; the Fuel Flowage Fees shall be increased at four percent (4%) per year; and the Non-Aviation/Complementary Business License Fee and the Administration Fee shall be increased at three percent (3%) per year. </w:t>
      </w:r>
    </w:p>
    <w:p w14:paraId="7B50BCCB" w14:textId="77777777" w:rsidR="005C599F" w:rsidRPr="00ED35F8" w:rsidRDefault="005C599F" w:rsidP="00ED35F8">
      <w:pPr>
        <w:spacing w:after="0" w:line="240" w:lineRule="auto"/>
        <w:rPr>
          <w:rFonts w:ascii="Calibri" w:hAnsi="Calibri" w:cs="Calibri"/>
        </w:rPr>
      </w:pPr>
    </w:p>
    <w:p w14:paraId="3B4107B1" w14:textId="7B352CB6" w:rsidR="002C655B" w:rsidRPr="00ED35F8" w:rsidRDefault="002C655B" w:rsidP="005C599F">
      <w:pPr>
        <w:keepNext/>
        <w:keepLines/>
        <w:spacing w:after="0" w:line="240" w:lineRule="auto"/>
        <w:rPr>
          <w:rFonts w:ascii="Calibri" w:hAnsi="Calibri" w:cs="Calibri"/>
        </w:rPr>
      </w:pPr>
      <w:r w:rsidRPr="00E51288">
        <w:rPr>
          <w:rFonts w:ascii="Calibri" w:hAnsi="Calibri" w:cs="Calibri"/>
        </w:rPr>
        <w:t>11</w:t>
      </w:r>
      <w:r w:rsidRPr="00ED35F8">
        <w:rPr>
          <w:rFonts w:ascii="Calibri" w:hAnsi="Calibri" w:cs="Calibri"/>
        </w:rPr>
        <w:t>.3</w:t>
      </w:r>
      <w:r w:rsidRPr="00ED35F8">
        <w:rPr>
          <w:rFonts w:ascii="Calibri" w:hAnsi="Calibri" w:cs="Calibri"/>
        </w:rPr>
        <w:tab/>
      </w:r>
      <w:r w:rsidRPr="00ED35F8">
        <w:rPr>
          <w:rFonts w:ascii="Calibri" w:hAnsi="Calibri" w:cs="Calibri"/>
          <w:u w:val="single"/>
        </w:rPr>
        <w:t>Commission Action</w:t>
      </w:r>
    </w:p>
    <w:p w14:paraId="48D0D20A" w14:textId="77777777" w:rsidR="002C655B" w:rsidRPr="00ED35F8" w:rsidRDefault="002C655B" w:rsidP="005C599F">
      <w:pPr>
        <w:keepLines/>
        <w:spacing w:after="0" w:line="240" w:lineRule="auto"/>
        <w:rPr>
          <w:rFonts w:ascii="Calibri" w:hAnsi="Calibri" w:cs="Calibri"/>
        </w:rPr>
      </w:pPr>
    </w:p>
    <w:p w14:paraId="0E16A114" w14:textId="77777777" w:rsidR="002C655B" w:rsidRPr="00ED35F8" w:rsidRDefault="002C655B" w:rsidP="005C599F">
      <w:pPr>
        <w:keepLines/>
        <w:spacing w:after="0" w:line="240" w:lineRule="auto"/>
        <w:ind w:left="720"/>
        <w:rPr>
          <w:rFonts w:ascii="Calibri" w:hAnsi="Calibri" w:cs="Calibri"/>
        </w:rPr>
      </w:pPr>
      <w:r w:rsidRPr="00ED35F8">
        <w:rPr>
          <w:rFonts w:ascii="Calibri" w:hAnsi="Calibri" w:cs="Calibri"/>
        </w:rPr>
        <w:t xml:space="preserve">The Commission may reevaluate and adjust the rates and fees set forth in the attached Rent and Fee Schedule by Commission action. In </w:t>
      </w:r>
      <w:proofErr w:type="gramStart"/>
      <w:r w:rsidRPr="00ED35F8">
        <w:rPr>
          <w:rFonts w:ascii="Calibri" w:hAnsi="Calibri" w:cs="Calibri"/>
        </w:rPr>
        <w:t>making a decision</w:t>
      </w:r>
      <w:proofErr w:type="gramEnd"/>
      <w:r w:rsidRPr="00ED35F8">
        <w:rPr>
          <w:rFonts w:ascii="Calibri" w:hAnsi="Calibri" w:cs="Calibri"/>
        </w:rPr>
        <w:t xml:space="preserve"> to adjust rates, the Commission shall consider state and federal mandates and policy (e.g., in light of security mandates or extraordinary environmental costs), as well as the requirements of this Ordinance.  Written notice will be provided to Tenants of public meetings to address rents and fees and of any new rents and fees adopted by the Commission.</w:t>
      </w:r>
    </w:p>
    <w:p w14:paraId="152E2EC5" w14:textId="77777777" w:rsidR="002C655B" w:rsidRPr="00ED35F8" w:rsidRDefault="002C655B" w:rsidP="00ED35F8">
      <w:pPr>
        <w:spacing w:after="0" w:line="240" w:lineRule="auto"/>
        <w:rPr>
          <w:rFonts w:ascii="Calibri" w:hAnsi="Calibri" w:cs="Calibri"/>
        </w:rPr>
      </w:pPr>
    </w:p>
    <w:p w14:paraId="27C4FF61" w14:textId="77777777" w:rsidR="002C655B" w:rsidRPr="00E51288" w:rsidRDefault="002C655B" w:rsidP="007439B1">
      <w:pPr>
        <w:keepNext/>
        <w:spacing w:after="0" w:line="240" w:lineRule="auto"/>
        <w:rPr>
          <w:rFonts w:ascii="Calibri" w:hAnsi="Calibri" w:cs="Calibri"/>
          <w:b/>
          <w:bCs/>
          <w:u w:val="single"/>
        </w:rPr>
      </w:pPr>
      <w:r w:rsidRPr="00ED35F8">
        <w:rPr>
          <w:rFonts w:ascii="Calibri" w:hAnsi="Calibri" w:cs="Calibri"/>
          <w:b/>
          <w:u w:val="single"/>
        </w:rPr>
        <w:lastRenderedPageBreak/>
        <w:t xml:space="preserve">SECTION </w:t>
      </w:r>
      <w:r w:rsidRPr="00E51288">
        <w:rPr>
          <w:rFonts w:ascii="Calibri" w:hAnsi="Calibri" w:cs="Calibri"/>
          <w:b/>
          <w:bCs/>
          <w:u w:val="single"/>
        </w:rPr>
        <w:t>12 – AMENDMENTS TO ORDINANCE 115</w:t>
      </w:r>
    </w:p>
    <w:p w14:paraId="4B85EE79" w14:textId="77777777" w:rsidR="002C655B" w:rsidRPr="00E51288" w:rsidRDefault="002C655B" w:rsidP="007439B1">
      <w:pPr>
        <w:keepNext/>
        <w:spacing w:after="0" w:line="240" w:lineRule="auto"/>
        <w:rPr>
          <w:rFonts w:ascii="Calibri" w:hAnsi="Calibri" w:cs="Calibri"/>
        </w:rPr>
      </w:pPr>
    </w:p>
    <w:p w14:paraId="6C1A87AC" w14:textId="77777777" w:rsidR="002C655B" w:rsidRPr="00E51288" w:rsidRDefault="002C655B" w:rsidP="007439B1">
      <w:pPr>
        <w:keepNext/>
        <w:spacing w:after="0" w:line="240" w:lineRule="auto"/>
        <w:rPr>
          <w:rFonts w:ascii="Calibri" w:hAnsi="Calibri" w:cs="Calibri"/>
        </w:rPr>
      </w:pPr>
      <w:r w:rsidRPr="00E51288">
        <w:rPr>
          <w:rFonts w:ascii="Calibri" w:hAnsi="Calibri" w:cs="Calibri"/>
        </w:rPr>
        <w:t>12.1</w:t>
      </w:r>
      <w:r w:rsidRPr="00E51288">
        <w:rPr>
          <w:rFonts w:ascii="Calibri" w:hAnsi="Calibri" w:cs="Calibri"/>
        </w:rPr>
        <w:tab/>
      </w:r>
      <w:r w:rsidRPr="00E51288">
        <w:rPr>
          <w:rFonts w:ascii="Calibri" w:hAnsi="Calibri" w:cs="Calibri"/>
          <w:u w:val="single"/>
        </w:rPr>
        <w:t>Ordinance 115</w:t>
      </w:r>
    </w:p>
    <w:p w14:paraId="50D3CB04" w14:textId="77777777" w:rsidR="002C655B" w:rsidRPr="00E51288" w:rsidRDefault="002C655B" w:rsidP="007439B1">
      <w:pPr>
        <w:keepNext/>
        <w:spacing w:after="0" w:line="240" w:lineRule="auto"/>
        <w:rPr>
          <w:rFonts w:ascii="Calibri" w:hAnsi="Calibri" w:cs="Calibri"/>
        </w:rPr>
      </w:pPr>
    </w:p>
    <w:p w14:paraId="68204A44" w14:textId="20D24273" w:rsidR="002C655B" w:rsidRPr="00E51288" w:rsidRDefault="008619F4" w:rsidP="007439B1">
      <w:pPr>
        <w:keepNext/>
        <w:spacing w:after="0" w:line="240" w:lineRule="auto"/>
        <w:ind w:left="720"/>
        <w:rPr>
          <w:rFonts w:ascii="Calibri" w:hAnsi="Calibri" w:cs="Calibri"/>
        </w:rPr>
      </w:pPr>
      <w:r w:rsidRPr="00E51288">
        <w:rPr>
          <w:rFonts w:ascii="Calibri" w:hAnsi="Calibri" w:cs="Calibri"/>
        </w:rPr>
        <w:t xml:space="preserve">All defined terms used in this Section 12 are </w:t>
      </w:r>
      <w:r w:rsidR="00EB6768" w:rsidRPr="00E51288">
        <w:rPr>
          <w:rFonts w:ascii="Calibri" w:hAnsi="Calibri" w:cs="Calibri"/>
        </w:rPr>
        <w:t xml:space="preserve">given those definitions included in Ordinance 115. </w:t>
      </w:r>
      <w:r w:rsidR="002C655B" w:rsidRPr="00E51288">
        <w:rPr>
          <w:rFonts w:ascii="Calibri" w:hAnsi="Calibri" w:cs="Calibri"/>
        </w:rPr>
        <w:t>As of the effective date of this Ordinance</w:t>
      </w:r>
      <w:r w:rsidR="00113A3B" w:rsidRPr="00E51288">
        <w:rPr>
          <w:rFonts w:ascii="Calibri" w:hAnsi="Calibri" w:cs="Calibri"/>
        </w:rPr>
        <w:t>,</w:t>
      </w:r>
      <w:r w:rsidR="002C655B" w:rsidRPr="00E51288">
        <w:rPr>
          <w:rFonts w:ascii="Calibri" w:hAnsi="Calibri" w:cs="Calibri"/>
        </w:rPr>
        <w:t xml:space="preserve"> the following sections of Ordinance 115 are deleted and re-stated as follows:</w:t>
      </w:r>
    </w:p>
    <w:p w14:paraId="39CE0F89" w14:textId="77777777" w:rsidR="002C655B" w:rsidRPr="00ED35F8" w:rsidRDefault="002C655B" w:rsidP="00ED35F8">
      <w:pPr>
        <w:spacing w:after="0" w:line="240" w:lineRule="auto"/>
        <w:rPr>
          <w:rFonts w:ascii="Calibri" w:hAnsi="Calibri" w:cs="Calibri"/>
        </w:rPr>
      </w:pPr>
    </w:p>
    <w:p w14:paraId="3136C5C6" w14:textId="622ED65B" w:rsidR="002C655B" w:rsidRPr="00E51288" w:rsidRDefault="002C655B" w:rsidP="002C655B">
      <w:pPr>
        <w:spacing w:after="0" w:line="240" w:lineRule="auto"/>
        <w:rPr>
          <w:rFonts w:ascii="Calibri" w:hAnsi="Calibri" w:cs="Calibri"/>
        </w:rPr>
      </w:pPr>
      <w:r w:rsidRPr="00ED35F8">
        <w:rPr>
          <w:rFonts w:ascii="Calibri" w:hAnsi="Calibri" w:cs="Calibri"/>
        </w:rPr>
        <w:t>12.2</w:t>
      </w:r>
      <w:r w:rsidRPr="00E51288">
        <w:rPr>
          <w:rFonts w:ascii="Calibri" w:hAnsi="Calibri" w:cs="Calibri"/>
        </w:rPr>
        <w:tab/>
      </w:r>
      <w:r w:rsidRPr="00E51288">
        <w:rPr>
          <w:rFonts w:ascii="Calibri" w:hAnsi="Calibri" w:cs="Calibri"/>
          <w:u w:val="single"/>
        </w:rPr>
        <w:t>Section 4.4</w:t>
      </w:r>
      <w:r w:rsidR="004C2254" w:rsidRPr="00E51288">
        <w:rPr>
          <w:rFonts w:ascii="Calibri" w:hAnsi="Calibri" w:cs="Calibri"/>
          <w:u w:val="single"/>
        </w:rPr>
        <w:t>:</w:t>
      </w:r>
      <w:r w:rsidRPr="00E51288">
        <w:rPr>
          <w:rFonts w:ascii="Calibri" w:hAnsi="Calibri" w:cs="Calibri"/>
          <w:u w:val="single"/>
        </w:rPr>
        <w:t xml:space="preserve"> Fuel Flowage Fees</w:t>
      </w:r>
      <w:r w:rsidRPr="00E51288">
        <w:rPr>
          <w:rFonts w:ascii="Calibri" w:hAnsi="Calibri" w:cs="Calibri"/>
        </w:rPr>
        <w:t xml:space="preserve"> </w:t>
      </w:r>
    </w:p>
    <w:p w14:paraId="1D4E0FF4" w14:textId="77777777" w:rsidR="002C655B" w:rsidRPr="00E51288" w:rsidRDefault="002C655B" w:rsidP="002C655B">
      <w:pPr>
        <w:spacing w:after="0" w:line="240" w:lineRule="auto"/>
        <w:rPr>
          <w:rFonts w:ascii="Calibri" w:hAnsi="Calibri" w:cs="Calibri"/>
        </w:rPr>
      </w:pPr>
      <w:r w:rsidRPr="00E51288">
        <w:rPr>
          <w:rFonts w:ascii="Calibri" w:hAnsi="Calibri" w:cs="Calibri"/>
        </w:rPr>
        <w:tab/>
      </w:r>
    </w:p>
    <w:p w14:paraId="56C6C101" w14:textId="581867B9" w:rsidR="002C655B" w:rsidRPr="00E51288" w:rsidRDefault="002C655B" w:rsidP="00E07918">
      <w:pPr>
        <w:spacing w:after="0" w:line="240" w:lineRule="auto"/>
        <w:ind w:left="720"/>
        <w:rPr>
          <w:rFonts w:ascii="Calibri" w:hAnsi="Calibri" w:cs="Calibri"/>
        </w:rPr>
      </w:pPr>
      <w:r w:rsidRPr="00E51288">
        <w:rPr>
          <w:rFonts w:ascii="Calibri" w:hAnsi="Calibri" w:cs="Calibri"/>
        </w:rPr>
        <w:t xml:space="preserve">Fixed Base Operators </w:t>
      </w:r>
      <w:r w:rsidR="005620C9" w:rsidRPr="00E51288">
        <w:rPr>
          <w:rFonts w:ascii="Calibri" w:hAnsi="Calibri" w:cs="Calibri"/>
        </w:rPr>
        <w:t xml:space="preserve">that </w:t>
      </w:r>
      <w:r w:rsidRPr="00E51288">
        <w:rPr>
          <w:rFonts w:ascii="Calibri" w:hAnsi="Calibri" w:cs="Calibri"/>
        </w:rPr>
        <w:t>are authorized to dispense Fuel at the Airport shall pay the Fuel Flowage Fees stated in Chart D</w:t>
      </w:r>
      <w:r w:rsidR="0090789D" w:rsidRPr="00E51288">
        <w:rPr>
          <w:rFonts w:ascii="Calibri" w:hAnsi="Calibri" w:cs="Calibri"/>
        </w:rPr>
        <w:t>4</w:t>
      </w:r>
      <w:r w:rsidRPr="00E51288">
        <w:rPr>
          <w:rFonts w:ascii="Calibri" w:hAnsi="Calibri" w:cs="Calibri"/>
        </w:rPr>
        <w:t xml:space="preserve"> of Ordinance No.</w:t>
      </w:r>
      <w:r w:rsidR="002952C4">
        <w:rPr>
          <w:rFonts w:ascii="Calibri" w:hAnsi="Calibri" w:cs="Calibri"/>
        </w:rPr>
        <w:t xml:space="preserve"> 131 </w:t>
      </w:r>
      <w:r w:rsidRPr="00E51288">
        <w:rPr>
          <w:rFonts w:ascii="Calibri" w:hAnsi="Calibri" w:cs="Calibri"/>
        </w:rPr>
        <w:t>for every gallon of Fuel sold or delivered by the Fixed Based Operator at the Airport, regardless of Fuel type, including Fuel sold or delivered to customers, subsidiaries, licensees, or subtenants of the Fixed Base Operator at the Airport, and customers, subsidiaries, licensees, or subtenants of a subtenant of the Fixed Base Operator at the Airport.  Additionally, into-plane fuel provided by a Fixed Base Operator is subject to the Fuel Flowage Fees stated in Chart D</w:t>
      </w:r>
      <w:r w:rsidR="0090789D" w:rsidRPr="00E51288">
        <w:rPr>
          <w:rFonts w:ascii="Calibri" w:hAnsi="Calibri" w:cs="Calibri"/>
        </w:rPr>
        <w:t>4</w:t>
      </w:r>
      <w:r w:rsidRPr="00E51288">
        <w:rPr>
          <w:rFonts w:ascii="Calibri" w:hAnsi="Calibri" w:cs="Calibri"/>
        </w:rPr>
        <w:t xml:space="preserve"> of Ordinance No. </w:t>
      </w:r>
      <w:r w:rsidR="002952C4">
        <w:rPr>
          <w:rFonts w:ascii="Calibri" w:hAnsi="Calibri" w:cs="Calibri"/>
        </w:rPr>
        <w:t>131</w:t>
      </w:r>
      <w:r w:rsidRPr="00E51288">
        <w:rPr>
          <w:rFonts w:ascii="Calibri" w:hAnsi="Calibri" w:cs="Calibri"/>
        </w:rPr>
        <w:t>.</w:t>
      </w:r>
    </w:p>
    <w:p w14:paraId="21E73A80" w14:textId="77777777" w:rsidR="002C655B" w:rsidRPr="00E51288" w:rsidRDefault="002C655B" w:rsidP="002C655B">
      <w:pPr>
        <w:spacing w:after="0" w:line="240" w:lineRule="auto"/>
        <w:rPr>
          <w:rFonts w:ascii="Calibri" w:hAnsi="Calibri" w:cs="Calibri"/>
        </w:rPr>
      </w:pPr>
    </w:p>
    <w:p w14:paraId="3EBC12FF" w14:textId="0D5D516F" w:rsidR="002C655B" w:rsidRPr="00E51288" w:rsidRDefault="002C655B" w:rsidP="00E07918">
      <w:pPr>
        <w:spacing w:after="0" w:line="240" w:lineRule="auto"/>
        <w:ind w:left="720"/>
        <w:rPr>
          <w:rFonts w:ascii="Calibri" w:hAnsi="Calibri" w:cs="Calibri"/>
        </w:rPr>
      </w:pPr>
      <w:r w:rsidRPr="00E51288">
        <w:rPr>
          <w:rFonts w:ascii="Calibri" w:hAnsi="Calibri" w:cs="Calibri"/>
        </w:rPr>
        <w:t xml:space="preserve">Into-Plane Fuel Providers operating at the Airport shall pay the Fuel flowage fees stated in Schedule A-2 of Ordinance No. 115 for every gallon of Fuel sold or delivered by the Into-Plane Fuel Provider at the Airport, including Fuel sold or delivered to customers, subsidiaries, licensees, or subtenants of the Into-Plane Fuel Providers.  </w:t>
      </w:r>
    </w:p>
    <w:p w14:paraId="503199F3" w14:textId="77777777" w:rsidR="002C655B" w:rsidRPr="00E51288" w:rsidRDefault="002C655B" w:rsidP="002C655B">
      <w:pPr>
        <w:spacing w:after="0" w:line="240" w:lineRule="auto"/>
        <w:rPr>
          <w:rFonts w:ascii="Calibri" w:hAnsi="Calibri" w:cs="Calibri"/>
        </w:rPr>
      </w:pPr>
    </w:p>
    <w:p w14:paraId="19EBECE6" w14:textId="77777777" w:rsidR="002C655B" w:rsidRPr="00E51288" w:rsidRDefault="002C655B" w:rsidP="00E07918">
      <w:pPr>
        <w:spacing w:after="0" w:line="240" w:lineRule="auto"/>
        <w:ind w:left="720"/>
        <w:rPr>
          <w:rFonts w:ascii="Calibri" w:hAnsi="Calibri" w:cs="Calibri"/>
        </w:rPr>
      </w:pPr>
      <w:r w:rsidRPr="00E51288">
        <w:rPr>
          <w:rFonts w:ascii="Calibri" w:hAnsi="Calibri" w:cs="Calibri"/>
        </w:rPr>
        <w:t xml:space="preserve">Notwithstanding the foregoing, Fuel Flowage Fees shall not apply to fuel supplied to Military Aircraft, aircraft operated by Signatory Airlines, or aircraft which are fueled while using gates at either the Terminal 1-Lindbergh or Terminal 2-Humphrey. </w:t>
      </w:r>
    </w:p>
    <w:p w14:paraId="0AEC036F" w14:textId="77777777" w:rsidR="002C655B" w:rsidRPr="00E51288" w:rsidRDefault="002C655B" w:rsidP="002C655B">
      <w:pPr>
        <w:spacing w:after="0" w:line="240" w:lineRule="auto"/>
        <w:rPr>
          <w:rFonts w:ascii="Calibri" w:hAnsi="Calibri" w:cs="Calibri"/>
        </w:rPr>
      </w:pPr>
    </w:p>
    <w:p w14:paraId="1B4C5E91" w14:textId="77777777" w:rsidR="002C655B" w:rsidRPr="00E51288" w:rsidRDefault="002C655B" w:rsidP="00E07918">
      <w:pPr>
        <w:spacing w:after="0" w:line="240" w:lineRule="auto"/>
        <w:ind w:left="720"/>
        <w:rPr>
          <w:rFonts w:ascii="Calibri" w:hAnsi="Calibri" w:cs="Calibri"/>
        </w:rPr>
      </w:pPr>
      <w:r w:rsidRPr="00E51288">
        <w:rPr>
          <w:rFonts w:ascii="Calibri" w:hAnsi="Calibri" w:cs="Calibri"/>
        </w:rPr>
        <w:t>Fuel Flowage Fees for Into-Plane Fuel Providers will be adjusted periodically as set forth in Section 4.6(b).</w:t>
      </w:r>
    </w:p>
    <w:p w14:paraId="5BD49EB7" w14:textId="77777777" w:rsidR="002C655B" w:rsidRPr="00E51288" w:rsidRDefault="002C655B" w:rsidP="002C655B">
      <w:pPr>
        <w:spacing w:after="0" w:line="240" w:lineRule="auto"/>
        <w:rPr>
          <w:rFonts w:ascii="Calibri" w:hAnsi="Calibri" w:cs="Calibri"/>
        </w:rPr>
      </w:pPr>
    </w:p>
    <w:p w14:paraId="06D9BB9C" w14:textId="039DF699" w:rsidR="002C655B" w:rsidRPr="00E51288" w:rsidRDefault="002C655B" w:rsidP="00E07918">
      <w:pPr>
        <w:spacing w:after="0" w:line="240" w:lineRule="auto"/>
        <w:ind w:left="720"/>
        <w:rPr>
          <w:rFonts w:ascii="Calibri" w:hAnsi="Calibri" w:cs="Calibri"/>
        </w:rPr>
      </w:pPr>
      <w:r w:rsidRPr="00E51288">
        <w:rPr>
          <w:rFonts w:ascii="Calibri" w:hAnsi="Calibri" w:cs="Calibri"/>
        </w:rPr>
        <w:t>Fuel Flowage Fees for Fixed Base Operators at the Airport will be adjusted periodically as set forth in Section 11 of Ordinance No.</w:t>
      </w:r>
      <w:r w:rsidR="00DE163F">
        <w:rPr>
          <w:rFonts w:ascii="Calibri" w:hAnsi="Calibri" w:cs="Calibri"/>
        </w:rPr>
        <w:t>131</w:t>
      </w:r>
      <w:r w:rsidRPr="00E51288">
        <w:rPr>
          <w:rFonts w:ascii="Calibri" w:hAnsi="Calibri" w:cs="Calibri"/>
        </w:rPr>
        <w:t>.</w:t>
      </w:r>
    </w:p>
    <w:p w14:paraId="69FEFD14" w14:textId="77777777" w:rsidR="002C655B" w:rsidRPr="00E51288" w:rsidRDefault="002C655B" w:rsidP="002C655B">
      <w:pPr>
        <w:spacing w:after="0" w:line="240" w:lineRule="auto"/>
        <w:rPr>
          <w:rFonts w:ascii="Calibri" w:hAnsi="Calibri" w:cs="Calibri"/>
        </w:rPr>
      </w:pPr>
    </w:p>
    <w:p w14:paraId="763FC4F3" w14:textId="792E031D" w:rsidR="002C655B" w:rsidRPr="00E51288" w:rsidRDefault="002C655B" w:rsidP="00E7242C">
      <w:pPr>
        <w:keepNext/>
        <w:spacing w:after="0" w:line="240" w:lineRule="auto"/>
        <w:rPr>
          <w:rFonts w:ascii="Calibri" w:hAnsi="Calibri" w:cs="Calibri"/>
        </w:rPr>
      </w:pPr>
      <w:r w:rsidRPr="00E51288">
        <w:rPr>
          <w:rFonts w:ascii="Calibri" w:hAnsi="Calibri" w:cs="Calibri"/>
        </w:rPr>
        <w:t>12.3</w:t>
      </w:r>
      <w:r w:rsidRPr="00E51288">
        <w:rPr>
          <w:rFonts w:ascii="Calibri" w:hAnsi="Calibri" w:cs="Calibri"/>
        </w:rPr>
        <w:tab/>
      </w:r>
      <w:r w:rsidRPr="00E51288">
        <w:rPr>
          <w:rFonts w:ascii="Calibri" w:hAnsi="Calibri" w:cs="Calibri"/>
          <w:u w:val="single"/>
        </w:rPr>
        <w:t>Section 4.6(b)</w:t>
      </w:r>
      <w:r w:rsidR="004C2254" w:rsidRPr="00E51288">
        <w:rPr>
          <w:rFonts w:ascii="Calibri" w:hAnsi="Calibri" w:cs="Calibri"/>
          <w:u w:val="single"/>
        </w:rPr>
        <w:t>:</w:t>
      </w:r>
      <w:r w:rsidRPr="00E51288">
        <w:rPr>
          <w:rFonts w:ascii="Calibri" w:hAnsi="Calibri" w:cs="Calibri"/>
          <w:u w:val="single"/>
        </w:rPr>
        <w:t xml:space="preserve"> Fuel Flowage Fees Paid by Into-Plane Fuel Providers</w:t>
      </w:r>
    </w:p>
    <w:p w14:paraId="07739292" w14:textId="77777777" w:rsidR="002C655B" w:rsidRPr="00E51288" w:rsidRDefault="002C655B" w:rsidP="00E7242C">
      <w:pPr>
        <w:keepNext/>
        <w:spacing w:after="0" w:line="240" w:lineRule="auto"/>
        <w:rPr>
          <w:rFonts w:ascii="Calibri" w:hAnsi="Calibri" w:cs="Calibri"/>
        </w:rPr>
      </w:pPr>
    </w:p>
    <w:p w14:paraId="77CA9AEA" w14:textId="77777777" w:rsidR="002C655B" w:rsidRPr="00E51288" w:rsidRDefault="002C655B" w:rsidP="00E7242C">
      <w:pPr>
        <w:keepNext/>
        <w:spacing w:after="0" w:line="240" w:lineRule="auto"/>
        <w:ind w:left="720"/>
        <w:rPr>
          <w:rFonts w:ascii="Calibri" w:hAnsi="Calibri" w:cs="Calibri"/>
        </w:rPr>
      </w:pPr>
      <w:r w:rsidRPr="00E51288">
        <w:rPr>
          <w:rFonts w:ascii="Calibri" w:hAnsi="Calibri" w:cs="Calibri"/>
        </w:rPr>
        <w:t>Fuel Flowage Fees paid by Into-Plane Fuel Providers will be adjusted on January 1 of each year, according to the attached Schedule A-2. The Commission may, however, reevaluate and adjust the rates and fees in the attached Schedule A-2 by Commission action. If the Fuel Flowage Fees paid by Into-Plane Fuel Providers on the attached Schedule A-2 are not modified by the Commission before December 31, 2018, the rents and fees shall be increased in the same manner and at the same percentage rates per year until the Commission determines other rates and fees. This means that the Fuel Flowage Fees paid by Into-Plane Fuel Providers shall be increased at four percent (4%) per year. If the Commission plans deviate from Schedule A-2 through Commission action, it will send out notice 15 days in advance of the public meeting to affected parties.</w:t>
      </w:r>
    </w:p>
    <w:p w14:paraId="32A605D5" w14:textId="77777777" w:rsidR="002C655B" w:rsidRPr="00E51288" w:rsidRDefault="002C655B" w:rsidP="002C655B">
      <w:pPr>
        <w:spacing w:after="0" w:line="240" w:lineRule="auto"/>
        <w:rPr>
          <w:rFonts w:ascii="Calibri" w:hAnsi="Calibri" w:cs="Calibri"/>
        </w:rPr>
      </w:pPr>
    </w:p>
    <w:p w14:paraId="263A9BEA" w14:textId="22C7A7DA" w:rsidR="002C655B" w:rsidRPr="00E51288" w:rsidRDefault="002C655B" w:rsidP="002C655B">
      <w:pPr>
        <w:spacing w:after="0" w:line="240" w:lineRule="auto"/>
        <w:rPr>
          <w:rFonts w:ascii="Calibri" w:hAnsi="Calibri" w:cs="Calibri"/>
        </w:rPr>
      </w:pPr>
      <w:r w:rsidRPr="00E51288">
        <w:rPr>
          <w:rFonts w:ascii="Calibri" w:hAnsi="Calibri" w:cs="Calibri"/>
        </w:rPr>
        <w:t>12.4</w:t>
      </w:r>
      <w:r w:rsidRPr="00E51288">
        <w:rPr>
          <w:rFonts w:ascii="Calibri" w:hAnsi="Calibri" w:cs="Calibri"/>
        </w:rPr>
        <w:tab/>
      </w:r>
      <w:r w:rsidRPr="00E51288">
        <w:rPr>
          <w:rFonts w:ascii="Calibri" w:hAnsi="Calibri" w:cs="Calibri"/>
          <w:u w:val="single"/>
        </w:rPr>
        <w:t>Schedule A-2</w:t>
      </w:r>
      <w:r w:rsidR="004C2254" w:rsidRPr="00E51288">
        <w:rPr>
          <w:rFonts w:ascii="Calibri" w:hAnsi="Calibri" w:cs="Calibri"/>
          <w:u w:val="single"/>
        </w:rPr>
        <w:t>:</w:t>
      </w:r>
      <w:r w:rsidRPr="00E51288">
        <w:rPr>
          <w:rFonts w:ascii="Calibri" w:hAnsi="Calibri" w:cs="Calibri"/>
          <w:u w:val="single"/>
        </w:rPr>
        <w:t xml:space="preserve"> Into-Plane Fuel Provider Fuel Flowage Fees (rates per gallon)</w:t>
      </w:r>
    </w:p>
    <w:p w14:paraId="36DA3F74" w14:textId="77777777" w:rsidR="002C655B" w:rsidRPr="00E51288" w:rsidRDefault="002C655B" w:rsidP="002C655B">
      <w:pPr>
        <w:spacing w:after="0" w:line="240" w:lineRule="auto"/>
        <w:rPr>
          <w:rFonts w:ascii="Calibri" w:hAnsi="Calibri" w:cs="Calibri"/>
        </w:rPr>
      </w:pPr>
    </w:p>
    <w:tbl>
      <w:tblPr>
        <w:tblStyle w:val="TableGrid"/>
        <w:tblW w:w="9019" w:type="dxa"/>
        <w:tblInd w:w="715" w:type="dxa"/>
        <w:tblLook w:val="04A0" w:firstRow="1" w:lastRow="0" w:firstColumn="1" w:lastColumn="0" w:noHBand="0" w:noVBand="1"/>
      </w:tblPr>
      <w:tblGrid>
        <w:gridCol w:w="1273"/>
        <w:gridCol w:w="1291"/>
        <w:gridCol w:w="1291"/>
        <w:gridCol w:w="1291"/>
        <w:gridCol w:w="1291"/>
        <w:gridCol w:w="1291"/>
        <w:gridCol w:w="1291"/>
      </w:tblGrid>
      <w:tr w:rsidR="00C03B88" w:rsidRPr="00E51288" w14:paraId="53CFD5FB" w14:textId="77777777" w:rsidTr="00544074">
        <w:tc>
          <w:tcPr>
            <w:tcW w:w="1273" w:type="dxa"/>
          </w:tcPr>
          <w:p w14:paraId="7281F7F3" w14:textId="77777777" w:rsidR="00C03B88" w:rsidRPr="00E51288" w:rsidRDefault="00C03B88" w:rsidP="002C655B">
            <w:pPr>
              <w:rPr>
                <w:rFonts w:ascii="Calibri" w:hAnsi="Calibri" w:cs="Calibri"/>
              </w:rPr>
            </w:pPr>
          </w:p>
        </w:tc>
        <w:tc>
          <w:tcPr>
            <w:tcW w:w="1291" w:type="dxa"/>
          </w:tcPr>
          <w:p w14:paraId="7F122A92" w14:textId="746AC3EC" w:rsidR="00C03B88" w:rsidRPr="00E51288" w:rsidRDefault="00C03B88" w:rsidP="002C655B">
            <w:pPr>
              <w:rPr>
                <w:rFonts w:ascii="Calibri" w:hAnsi="Calibri" w:cs="Calibri"/>
              </w:rPr>
            </w:pPr>
            <w:r w:rsidRPr="00E51288">
              <w:rPr>
                <w:rFonts w:ascii="Calibri" w:hAnsi="Calibri" w:cs="Calibri"/>
              </w:rPr>
              <w:t>2025</w:t>
            </w:r>
          </w:p>
        </w:tc>
        <w:tc>
          <w:tcPr>
            <w:tcW w:w="1291" w:type="dxa"/>
          </w:tcPr>
          <w:p w14:paraId="76F828A2" w14:textId="6985A2D2" w:rsidR="00C03B88" w:rsidRPr="00E51288" w:rsidRDefault="00C03B88" w:rsidP="002C655B">
            <w:pPr>
              <w:rPr>
                <w:rFonts w:ascii="Calibri" w:hAnsi="Calibri" w:cs="Calibri"/>
              </w:rPr>
            </w:pPr>
            <w:r w:rsidRPr="00E51288">
              <w:rPr>
                <w:rFonts w:ascii="Calibri" w:hAnsi="Calibri" w:cs="Calibri"/>
              </w:rPr>
              <w:t>2026</w:t>
            </w:r>
          </w:p>
        </w:tc>
        <w:tc>
          <w:tcPr>
            <w:tcW w:w="1291" w:type="dxa"/>
          </w:tcPr>
          <w:p w14:paraId="293BC9F6" w14:textId="1384D1D6" w:rsidR="00C03B88" w:rsidRPr="00E51288" w:rsidRDefault="00C03B88" w:rsidP="002C655B">
            <w:pPr>
              <w:rPr>
                <w:rFonts w:ascii="Calibri" w:hAnsi="Calibri" w:cs="Calibri"/>
              </w:rPr>
            </w:pPr>
            <w:r w:rsidRPr="00E51288">
              <w:rPr>
                <w:rFonts w:ascii="Calibri" w:hAnsi="Calibri" w:cs="Calibri"/>
              </w:rPr>
              <w:t>2027</w:t>
            </w:r>
          </w:p>
        </w:tc>
        <w:tc>
          <w:tcPr>
            <w:tcW w:w="1291" w:type="dxa"/>
          </w:tcPr>
          <w:p w14:paraId="75BFA6A0" w14:textId="73B0ADD8" w:rsidR="00C03B88" w:rsidRPr="00E51288" w:rsidRDefault="00C03B88" w:rsidP="002C655B">
            <w:pPr>
              <w:rPr>
                <w:rFonts w:ascii="Calibri" w:hAnsi="Calibri" w:cs="Calibri"/>
              </w:rPr>
            </w:pPr>
            <w:r w:rsidRPr="00E51288">
              <w:rPr>
                <w:rFonts w:ascii="Calibri" w:hAnsi="Calibri" w:cs="Calibri"/>
              </w:rPr>
              <w:t>2028</w:t>
            </w:r>
          </w:p>
        </w:tc>
        <w:tc>
          <w:tcPr>
            <w:tcW w:w="1291" w:type="dxa"/>
          </w:tcPr>
          <w:p w14:paraId="5468342C" w14:textId="194732C1" w:rsidR="00C03B88" w:rsidRPr="00E51288" w:rsidRDefault="00C03B88" w:rsidP="002C655B">
            <w:pPr>
              <w:rPr>
                <w:rFonts w:ascii="Calibri" w:hAnsi="Calibri" w:cs="Calibri"/>
              </w:rPr>
            </w:pPr>
            <w:r w:rsidRPr="00E51288">
              <w:rPr>
                <w:rFonts w:ascii="Calibri" w:hAnsi="Calibri" w:cs="Calibri"/>
              </w:rPr>
              <w:t>2029</w:t>
            </w:r>
          </w:p>
        </w:tc>
        <w:tc>
          <w:tcPr>
            <w:tcW w:w="1291" w:type="dxa"/>
          </w:tcPr>
          <w:p w14:paraId="3CA65320" w14:textId="725D2948" w:rsidR="00C03B88" w:rsidRPr="00E51288" w:rsidRDefault="00C03B88" w:rsidP="002C655B">
            <w:pPr>
              <w:rPr>
                <w:rFonts w:ascii="Calibri" w:hAnsi="Calibri" w:cs="Calibri"/>
              </w:rPr>
            </w:pPr>
            <w:r w:rsidRPr="00E51288">
              <w:rPr>
                <w:rFonts w:ascii="Calibri" w:hAnsi="Calibri" w:cs="Calibri"/>
              </w:rPr>
              <w:t>2030</w:t>
            </w:r>
          </w:p>
        </w:tc>
      </w:tr>
      <w:tr w:rsidR="00C03B88" w:rsidRPr="00E51288" w14:paraId="0CB3C398" w14:textId="77777777" w:rsidTr="00544074">
        <w:tc>
          <w:tcPr>
            <w:tcW w:w="1273" w:type="dxa"/>
          </w:tcPr>
          <w:p w14:paraId="6750D27A" w14:textId="744D3048" w:rsidR="00C03B88" w:rsidRPr="00E51288" w:rsidRDefault="00C03B88" w:rsidP="002C655B">
            <w:pPr>
              <w:rPr>
                <w:rFonts w:ascii="Calibri" w:hAnsi="Calibri" w:cs="Calibri"/>
              </w:rPr>
            </w:pPr>
            <w:r w:rsidRPr="00E51288">
              <w:rPr>
                <w:rFonts w:ascii="Calibri" w:hAnsi="Calibri" w:cs="Calibri"/>
              </w:rPr>
              <w:t xml:space="preserve">MSP </w:t>
            </w:r>
          </w:p>
        </w:tc>
        <w:tc>
          <w:tcPr>
            <w:tcW w:w="1291" w:type="dxa"/>
          </w:tcPr>
          <w:p w14:paraId="22A7796C" w14:textId="3C3B3CCB" w:rsidR="00C03B88" w:rsidRPr="00E51288" w:rsidRDefault="00C27F6F" w:rsidP="002C655B">
            <w:pPr>
              <w:rPr>
                <w:rFonts w:ascii="Calibri" w:hAnsi="Calibri" w:cs="Calibri"/>
              </w:rPr>
            </w:pPr>
            <w:r w:rsidRPr="00E51288">
              <w:rPr>
                <w:rFonts w:ascii="Calibri" w:hAnsi="Calibri" w:cs="Calibri"/>
              </w:rPr>
              <w:t>$0.160</w:t>
            </w:r>
          </w:p>
        </w:tc>
        <w:tc>
          <w:tcPr>
            <w:tcW w:w="1291" w:type="dxa"/>
          </w:tcPr>
          <w:p w14:paraId="0DE9FBAE" w14:textId="6D430AF2" w:rsidR="00C03B88" w:rsidRPr="00E51288" w:rsidRDefault="00C27F6F" w:rsidP="002C655B">
            <w:pPr>
              <w:rPr>
                <w:rFonts w:ascii="Calibri" w:hAnsi="Calibri" w:cs="Calibri"/>
              </w:rPr>
            </w:pPr>
            <w:r w:rsidRPr="00E51288">
              <w:rPr>
                <w:rFonts w:ascii="Calibri" w:hAnsi="Calibri" w:cs="Calibri"/>
              </w:rPr>
              <w:t>$0.167</w:t>
            </w:r>
          </w:p>
        </w:tc>
        <w:tc>
          <w:tcPr>
            <w:tcW w:w="1291" w:type="dxa"/>
          </w:tcPr>
          <w:p w14:paraId="6468F4B6" w14:textId="6D4526C7" w:rsidR="00C03B88" w:rsidRPr="00E51288" w:rsidRDefault="00C27F6F" w:rsidP="002C655B">
            <w:pPr>
              <w:rPr>
                <w:rFonts w:ascii="Calibri" w:hAnsi="Calibri" w:cs="Calibri"/>
              </w:rPr>
            </w:pPr>
            <w:r w:rsidRPr="00E51288">
              <w:rPr>
                <w:rFonts w:ascii="Calibri" w:hAnsi="Calibri" w:cs="Calibri"/>
              </w:rPr>
              <w:t>$0.173</w:t>
            </w:r>
          </w:p>
        </w:tc>
        <w:tc>
          <w:tcPr>
            <w:tcW w:w="1291" w:type="dxa"/>
          </w:tcPr>
          <w:p w14:paraId="2980D44B" w14:textId="49D20355" w:rsidR="00C03B88" w:rsidRPr="00E51288" w:rsidRDefault="00C27F6F" w:rsidP="002C655B">
            <w:pPr>
              <w:rPr>
                <w:rFonts w:ascii="Calibri" w:hAnsi="Calibri" w:cs="Calibri"/>
              </w:rPr>
            </w:pPr>
            <w:r w:rsidRPr="00E51288">
              <w:rPr>
                <w:rFonts w:ascii="Calibri" w:hAnsi="Calibri" w:cs="Calibri"/>
              </w:rPr>
              <w:t>$0.180</w:t>
            </w:r>
          </w:p>
        </w:tc>
        <w:tc>
          <w:tcPr>
            <w:tcW w:w="1291" w:type="dxa"/>
          </w:tcPr>
          <w:p w14:paraId="4E5D037B" w14:textId="410B3B2D" w:rsidR="00C03B88" w:rsidRPr="00E51288" w:rsidRDefault="00C27F6F" w:rsidP="002C655B">
            <w:pPr>
              <w:rPr>
                <w:rFonts w:ascii="Calibri" w:hAnsi="Calibri" w:cs="Calibri"/>
              </w:rPr>
            </w:pPr>
            <w:r w:rsidRPr="00E51288">
              <w:rPr>
                <w:rFonts w:ascii="Calibri" w:hAnsi="Calibri" w:cs="Calibri"/>
              </w:rPr>
              <w:t>$</w:t>
            </w:r>
            <w:r w:rsidR="005D63D4" w:rsidRPr="00E51288">
              <w:rPr>
                <w:rFonts w:ascii="Calibri" w:hAnsi="Calibri" w:cs="Calibri"/>
              </w:rPr>
              <w:t>0.</w:t>
            </w:r>
            <w:r w:rsidR="0045299E" w:rsidRPr="00E51288">
              <w:rPr>
                <w:rFonts w:ascii="Calibri" w:hAnsi="Calibri" w:cs="Calibri"/>
              </w:rPr>
              <w:t>187</w:t>
            </w:r>
          </w:p>
        </w:tc>
        <w:tc>
          <w:tcPr>
            <w:tcW w:w="1291" w:type="dxa"/>
          </w:tcPr>
          <w:p w14:paraId="615B7566" w14:textId="70AEADB4" w:rsidR="00C03B88" w:rsidRPr="00E51288" w:rsidRDefault="0045299E" w:rsidP="002C655B">
            <w:pPr>
              <w:rPr>
                <w:rFonts w:ascii="Calibri" w:hAnsi="Calibri" w:cs="Calibri"/>
              </w:rPr>
            </w:pPr>
            <w:r w:rsidRPr="00E51288">
              <w:rPr>
                <w:rFonts w:ascii="Calibri" w:hAnsi="Calibri" w:cs="Calibri"/>
              </w:rPr>
              <w:t>$0.195</w:t>
            </w:r>
          </w:p>
        </w:tc>
      </w:tr>
    </w:tbl>
    <w:p w14:paraId="235B56A7" w14:textId="77777777" w:rsidR="00204A19" w:rsidRPr="00E51288" w:rsidRDefault="00204A19" w:rsidP="002C655B">
      <w:pPr>
        <w:spacing w:after="0" w:line="240" w:lineRule="auto"/>
        <w:rPr>
          <w:rFonts w:ascii="Calibri" w:hAnsi="Calibri" w:cs="Calibri"/>
        </w:rPr>
      </w:pPr>
    </w:p>
    <w:p w14:paraId="6DC11E27" w14:textId="77777777" w:rsidR="002C655B" w:rsidRPr="00ED35F8" w:rsidRDefault="002C655B" w:rsidP="00ED35F8">
      <w:pPr>
        <w:keepNext/>
        <w:spacing w:after="0" w:line="240" w:lineRule="auto"/>
        <w:rPr>
          <w:rFonts w:ascii="Calibri" w:hAnsi="Calibri" w:cs="Calibri"/>
          <w:b/>
          <w:u w:val="single"/>
        </w:rPr>
      </w:pPr>
      <w:r w:rsidRPr="00E51288">
        <w:rPr>
          <w:rFonts w:ascii="Calibri" w:hAnsi="Calibri" w:cs="Calibri"/>
          <w:b/>
          <w:bCs/>
          <w:u w:val="single"/>
        </w:rPr>
        <w:lastRenderedPageBreak/>
        <w:t>SECTION 13</w:t>
      </w:r>
      <w:r w:rsidRPr="00ED35F8">
        <w:rPr>
          <w:rFonts w:ascii="Calibri" w:hAnsi="Calibri" w:cs="Calibri"/>
          <w:b/>
          <w:u w:val="single"/>
        </w:rPr>
        <w:t xml:space="preserve"> – GENERAL PROVISIONS</w:t>
      </w:r>
    </w:p>
    <w:p w14:paraId="24AEB648" w14:textId="77777777" w:rsidR="002C655B" w:rsidRPr="00ED35F8" w:rsidRDefault="002C655B" w:rsidP="00ED35F8">
      <w:pPr>
        <w:keepNext/>
        <w:spacing w:after="0" w:line="240" w:lineRule="auto"/>
        <w:rPr>
          <w:rFonts w:ascii="Calibri" w:hAnsi="Calibri" w:cs="Calibri"/>
        </w:rPr>
      </w:pPr>
    </w:p>
    <w:p w14:paraId="5D93A239" w14:textId="39E24AC8" w:rsidR="002C655B" w:rsidRPr="00ED35F8" w:rsidRDefault="002C655B" w:rsidP="00ED35F8">
      <w:pPr>
        <w:keepNext/>
        <w:spacing w:after="0" w:line="240" w:lineRule="auto"/>
        <w:rPr>
          <w:rFonts w:ascii="Calibri" w:hAnsi="Calibri" w:cs="Calibri"/>
        </w:rPr>
      </w:pPr>
      <w:r w:rsidRPr="00E51288">
        <w:rPr>
          <w:rFonts w:ascii="Calibri" w:hAnsi="Calibri" w:cs="Calibri"/>
        </w:rPr>
        <w:t>13</w:t>
      </w:r>
      <w:r w:rsidRPr="00ED35F8">
        <w:rPr>
          <w:rFonts w:ascii="Calibri" w:hAnsi="Calibri" w:cs="Calibri"/>
        </w:rPr>
        <w:t>.1</w:t>
      </w:r>
      <w:r w:rsidRPr="00ED35F8">
        <w:rPr>
          <w:rFonts w:ascii="Calibri" w:hAnsi="Calibri" w:cs="Calibri"/>
        </w:rPr>
        <w:tab/>
      </w:r>
      <w:r w:rsidRPr="00ED35F8">
        <w:rPr>
          <w:rFonts w:ascii="Calibri" w:hAnsi="Calibri" w:cs="Calibri"/>
          <w:u w:val="single"/>
        </w:rPr>
        <w:t>Additional Tenant Charges</w:t>
      </w:r>
    </w:p>
    <w:p w14:paraId="03C35C26" w14:textId="77777777" w:rsidR="002C655B" w:rsidRPr="00ED35F8" w:rsidRDefault="002C655B" w:rsidP="00ED35F8">
      <w:pPr>
        <w:keepNext/>
        <w:spacing w:after="0" w:line="240" w:lineRule="auto"/>
        <w:rPr>
          <w:rFonts w:ascii="Calibri" w:hAnsi="Calibri" w:cs="Calibri"/>
        </w:rPr>
      </w:pPr>
    </w:p>
    <w:p w14:paraId="78B2BF72" w14:textId="77777777" w:rsidR="002C655B" w:rsidRPr="00ED35F8" w:rsidRDefault="002C655B" w:rsidP="00ED35F8">
      <w:pPr>
        <w:keepNext/>
        <w:spacing w:after="0" w:line="240" w:lineRule="auto"/>
        <w:ind w:left="1080" w:hanging="360"/>
        <w:rPr>
          <w:rFonts w:ascii="Calibri" w:hAnsi="Calibri" w:cs="Calibri"/>
        </w:rPr>
      </w:pPr>
      <w:r w:rsidRPr="00ED35F8">
        <w:rPr>
          <w:rFonts w:ascii="Calibri" w:hAnsi="Calibri" w:cs="Calibri"/>
        </w:rPr>
        <w:t>a.</w:t>
      </w:r>
      <w:r w:rsidRPr="00ED35F8">
        <w:rPr>
          <w:rFonts w:ascii="Calibri" w:hAnsi="Calibri" w:cs="Calibri"/>
        </w:rPr>
        <w:tab/>
      </w:r>
      <w:r w:rsidRPr="00ED35F8">
        <w:rPr>
          <w:rFonts w:ascii="Calibri" w:hAnsi="Calibri" w:cs="Calibri"/>
          <w:u w:val="single"/>
        </w:rPr>
        <w:t>Assessments and Other Fees</w:t>
      </w:r>
    </w:p>
    <w:p w14:paraId="7C67679B" w14:textId="77777777" w:rsidR="002C655B" w:rsidRPr="00ED35F8" w:rsidRDefault="002C655B" w:rsidP="00ED35F8">
      <w:pPr>
        <w:spacing w:after="0" w:line="240" w:lineRule="auto"/>
        <w:ind w:left="1080" w:hanging="360"/>
        <w:rPr>
          <w:rFonts w:ascii="Calibri" w:hAnsi="Calibri" w:cs="Calibri"/>
        </w:rPr>
      </w:pPr>
    </w:p>
    <w:p w14:paraId="25FE946E" w14:textId="77777777" w:rsidR="002C655B" w:rsidRPr="00ED35F8" w:rsidRDefault="002C655B" w:rsidP="00ED35F8">
      <w:pPr>
        <w:spacing w:after="0" w:line="240" w:lineRule="auto"/>
        <w:ind w:left="1080" w:hanging="360"/>
        <w:rPr>
          <w:rFonts w:ascii="Calibri" w:hAnsi="Calibri" w:cs="Calibri"/>
        </w:rPr>
      </w:pPr>
      <w:r w:rsidRPr="00ED35F8">
        <w:rPr>
          <w:rFonts w:ascii="Calibri" w:hAnsi="Calibri" w:cs="Calibri"/>
        </w:rPr>
        <w:tab/>
        <w:t>This Ordinance has no applicability to assessments or other fees that the Tenant is required to pay on the date this Ordinance takes effect.  All such assessments and fees remain in effect.</w:t>
      </w:r>
    </w:p>
    <w:p w14:paraId="329101D3" w14:textId="77777777" w:rsidR="002C655B" w:rsidRPr="00ED35F8" w:rsidRDefault="002C655B" w:rsidP="00ED35F8">
      <w:pPr>
        <w:spacing w:after="0" w:line="240" w:lineRule="auto"/>
        <w:ind w:left="1080" w:hanging="360"/>
        <w:rPr>
          <w:rFonts w:ascii="Calibri" w:hAnsi="Calibri" w:cs="Calibri"/>
        </w:rPr>
      </w:pPr>
    </w:p>
    <w:p w14:paraId="7FFFC886" w14:textId="77777777" w:rsidR="002C655B" w:rsidRPr="00ED35F8" w:rsidRDefault="002C655B" w:rsidP="00ED35F8">
      <w:pPr>
        <w:spacing w:after="0" w:line="240" w:lineRule="auto"/>
        <w:ind w:left="1080" w:hanging="360"/>
        <w:rPr>
          <w:rFonts w:ascii="Calibri" w:hAnsi="Calibri" w:cs="Calibri"/>
        </w:rPr>
      </w:pPr>
      <w:r w:rsidRPr="00ED35F8">
        <w:rPr>
          <w:rFonts w:ascii="Calibri" w:hAnsi="Calibri" w:cs="Calibri"/>
        </w:rPr>
        <w:t>b.</w:t>
      </w:r>
      <w:r w:rsidRPr="00ED35F8">
        <w:rPr>
          <w:rFonts w:ascii="Calibri" w:hAnsi="Calibri" w:cs="Calibri"/>
        </w:rPr>
        <w:tab/>
      </w:r>
      <w:r w:rsidRPr="00ED35F8">
        <w:rPr>
          <w:rFonts w:ascii="Calibri" w:hAnsi="Calibri" w:cs="Calibri"/>
          <w:u w:val="single"/>
        </w:rPr>
        <w:t>Special Rent Assessment</w:t>
      </w:r>
    </w:p>
    <w:p w14:paraId="12BCCAD2" w14:textId="77777777" w:rsidR="002C655B" w:rsidRPr="00ED35F8" w:rsidRDefault="002C655B" w:rsidP="00ED35F8">
      <w:pPr>
        <w:spacing w:after="0" w:line="240" w:lineRule="auto"/>
        <w:ind w:left="1080" w:hanging="360"/>
        <w:rPr>
          <w:rFonts w:ascii="Calibri" w:hAnsi="Calibri" w:cs="Calibri"/>
        </w:rPr>
      </w:pPr>
    </w:p>
    <w:p w14:paraId="6FBDA3CB" w14:textId="77777777" w:rsidR="002C655B" w:rsidRPr="00ED35F8" w:rsidRDefault="002C655B" w:rsidP="00ED35F8">
      <w:pPr>
        <w:spacing w:after="0" w:line="240" w:lineRule="auto"/>
        <w:ind w:left="1080"/>
        <w:rPr>
          <w:rFonts w:ascii="Calibri" w:hAnsi="Calibri" w:cs="Calibri"/>
        </w:rPr>
      </w:pPr>
      <w:r w:rsidRPr="00ED35F8">
        <w:rPr>
          <w:rFonts w:ascii="Calibri" w:hAnsi="Calibri" w:cs="Calibri"/>
        </w:rPr>
        <w:t>The Commission is authorized to charge Special Rent Assessments to Tenants consistent with Minn. Stat. § 473.651 for Reliever Airport projects or services, over and above those contemplated by a Tenant’s lease, which benefit the Tenant, charged on a basis uniform and consistent with those of other Tenants at the Reliever Airports.  The Commission's Executive Director is authorized to create procedures to implement Special Rent Assessments.  Such procedures shall include notice to affected Tenants and opportunity to comment prior to imposition of any such assessment.</w:t>
      </w:r>
    </w:p>
    <w:p w14:paraId="594183DA" w14:textId="77777777" w:rsidR="002C655B" w:rsidRPr="00ED35F8" w:rsidRDefault="002C655B" w:rsidP="00ED35F8">
      <w:pPr>
        <w:spacing w:after="0" w:line="240" w:lineRule="auto"/>
        <w:rPr>
          <w:rFonts w:ascii="Calibri" w:hAnsi="Calibri" w:cs="Calibri"/>
        </w:rPr>
      </w:pPr>
    </w:p>
    <w:p w14:paraId="416C2B9F" w14:textId="0FDA4A49" w:rsidR="002C655B" w:rsidRPr="00E51288" w:rsidRDefault="002C655B" w:rsidP="002C655B">
      <w:pPr>
        <w:spacing w:after="0" w:line="240" w:lineRule="auto"/>
        <w:rPr>
          <w:rFonts w:ascii="Calibri" w:hAnsi="Calibri" w:cs="Calibri"/>
        </w:rPr>
      </w:pPr>
      <w:r w:rsidRPr="00E51288">
        <w:rPr>
          <w:rFonts w:ascii="Calibri" w:hAnsi="Calibri" w:cs="Calibri"/>
        </w:rPr>
        <w:t>13</w:t>
      </w:r>
      <w:r w:rsidRPr="00ED35F8">
        <w:rPr>
          <w:rFonts w:ascii="Calibri" w:hAnsi="Calibri" w:cs="Calibri"/>
        </w:rPr>
        <w:t>.2</w:t>
      </w:r>
      <w:r w:rsidRPr="00ED35F8">
        <w:rPr>
          <w:rFonts w:ascii="Calibri" w:hAnsi="Calibri" w:cs="Calibri"/>
        </w:rPr>
        <w:tab/>
      </w:r>
      <w:r w:rsidRPr="00ED35F8">
        <w:rPr>
          <w:rFonts w:ascii="Calibri" w:hAnsi="Calibri" w:cs="Calibri"/>
          <w:u w:val="single"/>
        </w:rPr>
        <w:t>Provisions Severable</w:t>
      </w:r>
    </w:p>
    <w:p w14:paraId="6DD23C0A" w14:textId="77777777" w:rsidR="002C655B" w:rsidRPr="00ED35F8" w:rsidRDefault="002C655B" w:rsidP="00ED35F8">
      <w:pPr>
        <w:spacing w:after="0" w:line="240" w:lineRule="auto"/>
        <w:rPr>
          <w:rFonts w:ascii="Calibri" w:hAnsi="Calibri" w:cs="Calibri"/>
        </w:rPr>
      </w:pPr>
    </w:p>
    <w:p w14:paraId="35563E33" w14:textId="77777777" w:rsidR="002C655B" w:rsidRPr="00ED35F8" w:rsidRDefault="002C655B" w:rsidP="00ED35F8">
      <w:pPr>
        <w:spacing w:after="0" w:line="240" w:lineRule="auto"/>
        <w:ind w:left="720"/>
        <w:rPr>
          <w:rFonts w:ascii="Calibri" w:hAnsi="Calibri" w:cs="Calibri"/>
        </w:rPr>
      </w:pPr>
      <w:r w:rsidRPr="00ED35F8">
        <w:rPr>
          <w:rFonts w:ascii="Calibri" w:hAnsi="Calibri" w:cs="Calibri"/>
        </w:rPr>
        <w:t>If any part or parts of this Ordinance is declared unconstitutional or invalid, this does not affect the validity of the remaining parts of this Ordinance.  The Commission declares it would have passed the remaining parts of this Ordinance without the unenforceable provisions.</w:t>
      </w:r>
    </w:p>
    <w:p w14:paraId="489CFA07" w14:textId="77777777" w:rsidR="002C655B" w:rsidRPr="00ED35F8" w:rsidRDefault="002C655B" w:rsidP="00ED35F8">
      <w:pPr>
        <w:spacing w:after="0" w:line="240" w:lineRule="auto"/>
        <w:rPr>
          <w:rFonts w:ascii="Calibri" w:hAnsi="Calibri" w:cs="Calibri"/>
        </w:rPr>
      </w:pPr>
    </w:p>
    <w:p w14:paraId="4930ADAB" w14:textId="44607D14" w:rsidR="002C655B" w:rsidRPr="00ED35F8" w:rsidRDefault="002C655B" w:rsidP="00ED35F8">
      <w:pPr>
        <w:keepNext/>
        <w:spacing w:after="0" w:line="240" w:lineRule="auto"/>
        <w:rPr>
          <w:rFonts w:ascii="Calibri" w:hAnsi="Calibri" w:cs="Calibri"/>
        </w:rPr>
      </w:pPr>
      <w:r w:rsidRPr="00E51288">
        <w:rPr>
          <w:rFonts w:ascii="Calibri" w:hAnsi="Calibri" w:cs="Calibri"/>
        </w:rPr>
        <w:t>13</w:t>
      </w:r>
      <w:r w:rsidRPr="00ED35F8">
        <w:rPr>
          <w:rFonts w:ascii="Calibri" w:hAnsi="Calibri" w:cs="Calibri"/>
        </w:rPr>
        <w:t>.3</w:t>
      </w:r>
      <w:r w:rsidRPr="00ED35F8">
        <w:rPr>
          <w:rFonts w:ascii="Calibri" w:hAnsi="Calibri" w:cs="Calibri"/>
        </w:rPr>
        <w:tab/>
      </w:r>
      <w:r w:rsidRPr="00ED35F8">
        <w:rPr>
          <w:rFonts w:ascii="Calibri" w:hAnsi="Calibri" w:cs="Calibri"/>
          <w:u w:val="single"/>
        </w:rPr>
        <w:t>Notice</w:t>
      </w:r>
    </w:p>
    <w:p w14:paraId="6B834BC4" w14:textId="77777777" w:rsidR="002C655B" w:rsidRPr="00ED35F8" w:rsidRDefault="002C655B" w:rsidP="00ED35F8">
      <w:pPr>
        <w:spacing w:after="0" w:line="240" w:lineRule="auto"/>
        <w:rPr>
          <w:rFonts w:ascii="Calibri" w:hAnsi="Calibri" w:cs="Calibri"/>
        </w:rPr>
      </w:pPr>
    </w:p>
    <w:p w14:paraId="26FE8575" w14:textId="5BA7300B"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Any notice required by this Ordinance is sufficient if delivered </w:t>
      </w:r>
      <w:r w:rsidRPr="00E51288">
        <w:rPr>
          <w:rFonts w:ascii="Calibri" w:hAnsi="Calibri" w:cs="Calibri"/>
        </w:rPr>
        <w:t>as provided</w:t>
      </w:r>
      <w:r w:rsidRPr="00ED35F8">
        <w:rPr>
          <w:rFonts w:ascii="Calibri" w:hAnsi="Calibri" w:cs="Calibri"/>
        </w:rPr>
        <w:t xml:space="preserve"> by the </w:t>
      </w:r>
      <w:r w:rsidRPr="00E51288">
        <w:rPr>
          <w:rFonts w:ascii="Calibri" w:hAnsi="Calibri" w:cs="Calibri"/>
        </w:rPr>
        <w:t>notice provisions of the Tenant’s Lease</w:t>
      </w:r>
      <w:r w:rsidRPr="00ED35F8">
        <w:rPr>
          <w:rFonts w:ascii="Calibri" w:hAnsi="Calibri" w:cs="Calibri"/>
        </w:rPr>
        <w:t xml:space="preserve"> with the Commission</w:t>
      </w:r>
      <w:r w:rsidRPr="00E51288">
        <w:rPr>
          <w:rFonts w:ascii="Calibri" w:hAnsi="Calibri" w:cs="Calibri"/>
        </w:rPr>
        <w:t>.</w:t>
      </w:r>
    </w:p>
    <w:p w14:paraId="0D5298AC" w14:textId="77777777" w:rsidR="002C655B" w:rsidRPr="00ED35F8" w:rsidRDefault="002C655B" w:rsidP="00ED35F8">
      <w:pPr>
        <w:spacing w:after="0" w:line="240" w:lineRule="auto"/>
        <w:rPr>
          <w:rFonts w:ascii="Calibri" w:hAnsi="Calibri" w:cs="Calibri"/>
        </w:rPr>
      </w:pPr>
    </w:p>
    <w:p w14:paraId="34B7B6AE" w14:textId="37EB0C29" w:rsidR="002C655B" w:rsidRPr="00ED35F8" w:rsidRDefault="002C655B" w:rsidP="00ED35F8">
      <w:pPr>
        <w:spacing w:after="0" w:line="240" w:lineRule="auto"/>
        <w:rPr>
          <w:rFonts w:ascii="Calibri" w:hAnsi="Calibri" w:cs="Calibri"/>
        </w:rPr>
      </w:pPr>
      <w:r w:rsidRPr="00E51288">
        <w:rPr>
          <w:rFonts w:ascii="Calibri" w:hAnsi="Calibri" w:cs="Calibri"/>
        </w:rPr>
        <w:t>13</w:t>
      </w:r>
      <w:r w:rsidRPr="00ED35F8">
        <w:rPr>
          <w:rFonts w:ascii="Calibri" w:hAnsi="Calibri" w:cs="Calibri"/>
        </w:rPr>
        <w:t>.4</w:t>
      </w:r>
      <w:r w:rsidRPr="00ED35F8">
        <w:rPr>
          <w:rFonts w:ascii="Calibri" w:hAnsi="Calibri" w:cs="Calibri"/>
        </w:rPr>
        <w:tab/>
      </w:r>
      <w:r w:rsidRPr="00ED35F8">
        <w:rPr>
          <w:rFonts w:ascii="Calibri" w:hAnsi="Calibri" w:cs="Calibri"/>
          <w:u w:val="single"/>
        </w:rPr>
        <w:t>Amendment</w:t>
      </w:r>
    </w:p>
    <w:p w14:paraId="06E813E5" w14:textId="77777777" w:rsidR="002C655B" w:rsidRPr="00ED35F8" w:rsidRDefault="002C655B" w:rsidP="00ED35F8">
      <w:pPr>
        <w:spacing w:after="0" w:line="240" w:lineRule="auto"/>
        <w:rPr>
          <w:rFonts w:ascii="Calibri" w:hAnsi="Calibri" w:cs="Calibri"/>
        </w:rPr>
      </w:pPr>
    </w:p>
    <w:p w14:paraId="104FF423" w14:textId="4F3E4587"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Ordinance No. </w:t>
      </w:r>
      <w:r w:rsidRPr="00E51288">
        <w:rPr>
          <w:rFonts w:ascii="Calibri" w:hAnsi="Calibri" w:cs="Calibri"/>
        </w:rPr>
        <w:t>119</w:t>
      </w:r>
      <w:r w:rsidRPr="00ED35F8">
        <w:rPr>
          <w:rFonts w:ascii="Calibri" w:hAnsi="Calibri" w:cs="Calibri"/>
        </w:rPr>
        <w:t xml:space="preserve"> is amended and restated on the date this Ordinance takes effect. </w:t>
      </w:r>
    </w:p>
    <w:p w14:paraId="6655A22D" w14:textId="77777777" w:rsidR="002C655B" w:rsidRPr="00ED35F8" w:rsidRDefault="002C655B" w:rsidP="00ED35F8">
      <w:pPr>
        <w:spacing w:after="0" w:line="240" w:lineRule="auto"/>
        <w:rPr>
          <w:rFonts w:ascii="Calibri" w:hAnsi="Calibri" w:cs="Calibri"/>
        </w:rPr>
      </w:pPr>
    </w:p>
    <w:p w14:paraId="7E3B92C7" w14:textId="22FE3492" w:rsidR="002C655B" w:rsidRPr="00ED35F8" w:rsidRDefault="002C655B" w:rsidP="00ED35F8">
      <w:pPr>
        <w:spacing w:after="0" w:line="240" w:lineRule="auto"/>
        <w:rPr>
          <w:rFonts w:ascii="Calibri" w:hAnsi="Calibri" w:cs="Calibri"/>
        </w:rPr>
      </w:pPr>
      <w:r w:rsidRPr="00E51288">
        <w:rPr>
          <w:rFonts w:ascii="Calibri" w:hAnsi="Calibri" w:cs="Calibri"/>
        </w:rPr>
        <w:t>13</w:t>
      </w:r>
      <w:r w:rsidRPr="00ED35F8">
        <w:rPr>
          <w:rFonts w:ascii="Calibri" w:hAnsi="Calibri" w:cs="Calibri"/>
        </w:rPr>
        <w:t>.5</w:t>
      </w:r>
      <w:r w:rsidRPr="00ED35F8">
        <w:rPr>
          <w:rFonts w:ascii="Calibri" w:hAnsi="Calibri" w:cs="Calibri"/>
        </w:rPr>
        <w:tab/>
      </w:r>
      <w:r w:rsidRPr="00ED35F8">
        <w:rPr>
          <w:rFonts w:ascii="Calibri" w:hAnsi="Calibri" w:cs="Calibri"/>
          <w:u w:val="single"/>
        </w:rPr>
        <w:t>Effective Date</w:t>
      </w:r>
    </w:p>
    <w:p w14:paraId="4E7AD4DA" w14:textId="77777777" w:rsidR="002C655B" w:rsidRPr="00ED35F8" w:rsidRDefault="002C655B" w:rsidP="00ED35F8">
      <w:pPr>
        <w:spacing w:after="0" w:line="240" w:lineRule="auto"/>
        <w:rPr>
          <w:rFonts w:ascii="Calibri" w:hAnsi="Calibri" w:cs="Calibri"/>
        </w:rPr>
      </w:pPr>
    </w:p>
    <w:p w14:paraId="59449313" w14:textId="63740E87" w:rsidR="002C655B" w:rsidRPr="00ED35F8" w:rsidRDefault="002C655B" w:rsidP="00ED35F8">
      <w:pPr>
        <w:spacing w:after="0" w:line="240" w:lineRule="auto"/>
        <w:ind w:left="720"/>
        <w:rPr>
          <w:rFonts w:ascii="Calibri" w:hAnsi="Calibri" w:cs="Calibri"/>
        </w:rPr>
      </w:pPr>
      <w:r w:rsidRPr="00ED35F8">
        <w:rPr>
          <w:rFonts w:ascii="Calibri" w:hAnsi="Calibri" w:cs="Calibri"/>
        </w:rPr>
        <w:t xml:space="preserve">This Ordinance is effective </w:t>
      </w:r>
      <w:r w:rsidRPr="00E51288">
        <w:rPr>
          <w:rFonts w:ascii="Calibri" w:hAnsi="Calibri" w:cs="Calibri"/>
        </w:rPr>
        <w:t>January</w:t>
      </w:r>
      <w:r w:rsidRPr="00ED35F8">
        <w:rPr>
          <w:rFonts w:ascii="Calibri" w:hAnsi="Calibri" w:cs="Calibri"/>
        </w:rPr>
        <w:t xml:space="preserve"> 1, </w:t>
      </w:r>
      <w:r w:rsidRPr="00E51288">
        <w:rPr>
          <w:rFonts w:ascii="Calibri" w:hAnsi="Calibri" w:cs="Calibri"/>
        </w:rPr>
        <w:t>2025</w:t>
      </w:r>
      <w:r w:rsidRPr="00ED35F8">
        <w:rPr>
          <w:rFonts w:ascii="Calibri" w:hAnsi="Calibri" w:cs="Calibri"/>
        </w:rPr>
        <w:t>.</w:t>
      </w:r>
    </w:p>
    <w:p w14:paraId="36CB1E9D" w14:textId="47F9844C" w:rsidR="006A3FEA" w:rsidRPr="00E51288" w:rsidRDefault="006A3FEA">
      <w:pPr>
        <w:rPr>
          <w:rFonts w:ascii="Calibri" w:hAnsi="Calibri" w:cs="Calibri"/>
        </w:rPr>
      </w:pPr>
      <w:r w:rsidRPr="00E51288">
        <w:rPr>
          <w:rFonts w:ascii="Calibri" w:hAnsi="Calibri" w:cs="Calibri"/>
        </w:rPr>
        <w:br w:type="page"/>
      </w:r>
    </w:p>
    <w:p w14:paraId="4A55381E" w14:textId="77777777" w:rsidR="002C655B" w:rsidRPr="00ED35F8" w:rsidRDefault="002C655B" w:rsidP="00ED35F8">
      <w:pPr>
        <w:spacing w:after="0" w:line="240" w:lineRule="auto"/>
        <w:rPr>
          <w:rFonts w:ascii="Calibri" w:hAnsi="Calibri" w:cs="Calibri"/>
        </w:rPr>
      </w:pPr>
    </w:p>
    <w:p w14:paraId="2962374A" w14:textId="77777777" w:rsidR="002C655B" w:rsidRPr="00ED35F8" w:rsidRDefault="002C655B" w:rsidP="00ED35F8">
      <w:pPr>
        <w:spacing w:after="0" w:line="240" w:lineRule="auto"/>
        <w:jc w:val="center"/>
        <w:rPr>
          <w:rFonts w:ascii="Calibri" w:hAnsi="Calibri" w:cs="Calibri"/>
          <w:b/>
          <w:u w:val="single"/>
        </w:rPr>
      </w:pPr>
      <w:r w:rsidRPr="00ED35F8">
        <w:rPr>
          <w:rFonts w:ascii="Calibri" w:hAnsi="Calibri" w:cs="Calibri"/>
          <w:b/>
          <w:u w:val="single"/>
        </w:rPr>
        <w:t>RENT AND FEE SCHEDULE</w:t>
      </w:r>
    </w:p>
    <w:p w14:paraId="37EFEBF3" w14:textId="77777777" w:rsidR="002C655B" w:rsidRPr="00ED35F8" w:rsidRDefault="002C655B" w:rsidP="00ED35F8">
      <w:pPr>
        <w:spacing w:after="0" w:line="240" w:lineRule="auto"/>
        <w:rPr>
          <w:rFonts w:ascii="Calibri" w:hAnsi="Calibri" w:cs="Calibri"/>
        </w:rPr>
      </w:pPr>
    </w:p>
    <w:p w14:paraId="0A3B897F" w14:textId="77777777" w:rsidR="002C655B" w:rsidRPr="00ED35F8" w:rsidRDefault="002C655B" w:rsidP="00ED35F8">
      <w:pPr>
        <w:spacing w:after="0" w:line="240" w:lineRule="auto"/>
        <w:rPr>
          <w:rFonts w:ascii="Calibri" w:hAnsi="Calibri" w:cs="Calibri"/>
        </w:rPr>
      </w:pPr>
      <w:r w:rsidRPr="00ED35F8">
        <w:rPr>
          <w:rFonts w:ascii="Calibri" w:hAnsi="Calibri" w:cs="Calibri"/>
          <w:b/>
          <w:u w:val="single"/>
        </w:rPr>
        <w:t>Chart A – Per-Square Foot Ground Rent</w:t>
      </w:r>
      <w:r w:rsidRPr="00ED35F8">
        <w:rPr>
          <w:rFonts w:ascii="Calibri" w:hAnsi="Calibri" w:cs="Calibri"/>
        </w:rPr>
        <w:t xml:space="preserve"> (annual rate per square foot)</w:t>
      </w:r>
    </w:p>
    <w:p w14:paraId="1491D26E" w14:textId="77777777" w:rsidR="006A3FEA" w:rsidRPr="00ED35F8" w:rsidRDefault="006A3FEA" w:rsidP="00ED35F8">
      <w:pPr>
        <w:spacing w:after="0" w:line="240" w:lineRule="auto"/>
        <w:rPr>
          <w:rFonts w:ascii="Calibri" w:hAnsi="Calibri" w:cs="Calibri"/>
        </w:rPr>
      </w:pPr>
    </w:p>
    <w:tbl>
      <w:tblPr>
        <w:tblStyle w:val="TableGrid"/>
        <w:tblW w:w="9355" w:type="dxa"/>
        <w:tblLayout w:type="fixed"/>
        <w:tblLook w:val="04A0" w:firstRow="1" w:lastRow="0" w:firstColumn="1" w:lastColumn="0" w:noHBand="0" w:noVBand="1"/>
      </w:tblPr>
      <w:tblGrid>
        <w:gridCol w:w="1705"/>
        <w:gridCol w:w="1080"/>
        <w:gridCol w:w="1336"/>
        <w:gridCol w:w="1336"/>
        <w:gridCol w:w="1336"/>
        <w:gridCol w:w="1336"/>
        <w:gridCol w:w="1226"/>
      </w:tblGrid>
      <w:tr w:rsidR="00B816E5" w:rsidRPr="00E51288" w14:paraId="6FA4C368" w14:textId="77777777" w:rsidTr="003C536D">
        <w:tc>
          <w:tcPr>
            <w:tcW w:w="1705" w:type="dxa"/>
          </w:tcPr>
          <w:p w14:paraId="5EC76531" w14:textId="103BEF3A" w:rsidR="00B816E5" w:rsidRPr="00ED35F8" w:rsidRDefault="00B816E5" w:rsidP="00ED35F8">
            <w:pPr>
              <w:rPr>
                <w:rFonts w:ascii="Calibri" w:hAnsi="Calibri" w:cs="Calibri"/>
              </w:rPr>
            </w:pPr>
          </w:p>
        </w:tc>
        <w:tc>
          <w:tcPr>
            <w:tcW w:w="1080" w:type="dxa"/>
          </w:tcPr>
          <w:p w14:paraId="2281DF1F" w14:textId="765E38E4" w:rsidR="00B816E5" w:rsidRPr="00ED35F8" w:rsidRDefault="00B816E5" w:rsidP="00ED35F8">
            <w:pPr>
              <w:rPr>
                <w:rFonts w:ascii="Calibri" w:hAnsi="Calibri" w:cs="Calibri"/>
              </w:rPr>
            </w:pPr>
            <w:r w:rsidRPr="00E51288">
              <w:rPr>
                <w:rFonts w:ascii="Calibri" w:hAnsi="Calibri" w:cs="Calibri"/>
              </w:rPr>
              <w:t>2025</w:t>
            </w:r>
          </w:p>
        </w:tc>
        <w:tc>
          <w:tcPr>
            <w:tcW w:w="1336" w:type="dxa"/>
          </w:tcPr>
          <w:p w14:paraId="6B596553" w14:textId="17B97998" w:rsidR="00B816E5" w:rsidRPr="00ED35F8" w:rsidRDefault="00B816E5" w:rsidP="00ED35F8">
            <w:pPr>
              <w:rPr>
                <w:rFonts w:ascii="Calibri" w:hAnsi="Calibri" w:cs="Calibri"/>
              </w:rPr>
            </w:pPr>
            <w:r w:rsidRPr="00E51288">
              <w:rPr>
                <w:rFonts w:ascii="Calibri" w:hAnsi="Calibri" w:cs="Calibri"/>
              </w:rPr>
              <w:t>2026</w:t>
            </w:r>
          </w:p>
        </w:tc>
        <w:tc>
          <w:tcPr>
            <w:tcW w:w="1336" w:type="dxa"/>
          </w:tcPr>
          <w:p w14:paraId="5F9122C7" w14:textId="417A6BF3" w:rsidR="00B816E5" w:rsidRPr="00ED35F8" w:rsidRDefault="00B816E5" w:rsidP="00ED35F8">
            <w:pPr>
              <w:rPr>
                <w:rFonts w:ascii="Calibri" w:hAnsi="Calibri" w:cs="Calibri"/>
              </w:rPr>
            </w:pPr>
            <w:r w:rsidRPr="00E51288">
              <w:rPr>
                <w:rFonts w:ascii="Calibri" w:hAnsi="Calibri" w:cs="Calibri"/>
              </w:rPr>
              <w:t>2027</w:t>
            </w:r>
          </w:p>
        </w:tc>
        <w:tc>
          <w:tcPr>
            <w:tcW w:w="1336" w:type="dxa"/>
          </w:tcPr>
          <w:p w14:paraId="5DF00F6C" w14:textId="108C17CE" w:rsidR="00B816E5" w:rsidRPr="00ED35F8" w:rsidRDefault="00B816E5" w:rsidP="00ED35F8">
            <w:pPr>
              <w:rPr>
                <w:rFonts w:ascii="Calibri" w:hAnsi="Calibri" w:cs="Calibri"/>
              </w:rPr>
            </w:pPr>
            <w:r w:rsidRPr="00E51288">
              <w:rPr>
                <w:rFonts w:ascii="Calibri" w:hAnsi="Calibri" w:cs="Calibri"/>
              </w:rPr>
              <w:t>2028</w:t>
            </w:r>
          </w:p>
        </w:tc>
        <w:tc>
          <w:tcPr>
            <w:tcW w:w="1336" w:type="dxa"/>
          </w:tcPr>
          <w:p w14:paraId="5D8C87FC" w14:textId="6979FB19" w:rsidR="00B816E5" w:rsidRPr="00ED35F8" w:rsidRDefault="00B816E5" w:rsidP="00ED35F8">
            <w:pPr>
              <w:rPr>
                <w:rFonts w:ascii="Calibri" w:hAnsi="Calibri" w:cs="Calibri"/>
              </w:rPr>
            </w:pPr>
            <w:r w:rsidRPr="00E51288">
              <w:rPr>
                <w:rFonts w:ascii="Calibri" w:hAnsi="Calibri" w:cs="Calibri"/>
              </w:rPr>
              <w:t>2029</w:t>
            </w:r>
          </w:p>
        </w:tc>
        <w:tc>
          <w:tcPr>
            <w:tcW w:w="1226" w:type="dxa"/>
          </w:tcPr>
          <w:p w14:paraId="7349C202" w14:textId="07A2CFF1" w:rsidR="00B816E5" w:rsidRPr="00ED35F8" w:rsidRDefault="00B816E5" w:rsidP="00ED35F8">
            <w:pPr>
              <w:rPr>
                <w:rFonts w:ascii="Calibri" w:hAnsi="Calibri" w:cs="Calibri"/>
              </w:rPr>
            </w:pPr>
            <w:r w:rsidRPr="00E51288">
              <w:rPr>
                <w:rFonts w:ascii="Calibri" w:hAnsi="Calibri" w:cs="Calibri"/>
              </w:rPr>
              <w:t>2030</w:t>
            </w:r>
          </w:p>
        </w:tc>
      </w:tr>
      <w:tr w:rsidR="00B816E5" w:rsidRPr="00E51288" w14:paraId="1317C248" w14:textId="77777777" w:rsidTr="003C536D">
        <w:tc>
          <w:tcPr>
            <w:tcW w:w="1705" w:type="dxa"/>
          </w:tcPr>
          <w:p w14:paraId="1EE95037" w14:textId="28E85975" w:rsidR="00B816E5" w:rsidRPr="00ED35F8" w:rsidRDefault="000C25DF" w:rsidP="00ED35F8">
            <w:pPr>
              <w:rPr>
                <w:rFonts w:ascii="Calibri" w:hAnsi="Calibri" w:cs="Calibri"/>
              </w:rPr>
            </w:pPr>
            <w:r w:rsidRPr="00ED35F8">
              <w:rPr>
                <w:rFonts w:ascii="Calibri" w:hAnsi="Calibri" w:cs="Calibri"/>
              </w:rPr>
              <w:t>St. Paul</w:t>
            </w:r>
            <w:r w:rsidRPr="00E51288">
              <w:rPr>
                <w:rFonts w:ascii="Calibri" w:hAnsi="Calibri" w:cs="Calibri"/>
              </w:rPr>
              <w:t xml:space="preserve"> </w:t>
            </w:r>
          </w:p>
        </w:tc>
        <w:tc>
          <w:tcPr>
            <w:tcW w:w="1080" w:type="dxa"/>
          </w:tcPr>
          <w:p w14:paraId="77B702F4" w14:textId="0C100C92" w:rsidR="00B816E5" w:rsidRPr="00ED35F8" w:rsidRDefault="00F04834"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94</w:t>
            </w:r>
          </w:p>
        </w:tc>
        <w:tc>
          <w:tcPr>
            <w:tcW w:w="1336" w:type="dxa"/>
          </w:tcPr>
          <w:p w14:paraId="42F93497" w14:textId="5EBF0378" w:rsidR="00B816E5" w:rsidRPr="00ED35F8" w:rsidRDefault="00F04834"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96</w:t>
            </w:r>
          </w:p>
        </w:tc>
        <w:tc>
          <w:tcPr>
            <w:tcW w:w="1336" w:type="dxa"/>
          </w:tcPr>
          <w:p w14:paraId="6D6358B3" w14:textId="60F508E7" w:rsidR="00B816E5" w:rsidRPr="00ED35F8" w:rsidRDefault="00F04834"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99</w:t>
            </w:r>
          </w:p>
        </w:tc>
        <w:tc>
          <w:tcPr>
            <w:tcW w:w="1336" w:type="dxa"/>
          </w:tcPr>
          <w:p w14:paraId="174EAEAF" w14:textId="33637EDA" w:rsidR="00B816E5" w:rsidRPr="00ED35F8" w:rsidRDefault="00F04834" w:rsidP="00ED35F8">
            <w:pPr>
              <w:rPr>
                <w:rFonts w:ascii="Calibri" w:hAnsi="Calibri" w:cs="Calibri"/>
              </w:rPr>
            </w:pPr>
            <w:r w:rsidRPr="00E51288">
              <w:rPr>
                <w:rFonts w:ascii="Calibri" w:hAnsi="Calibri" w:cs="Calibri"/>
              </w:rPr>
              <w:t>$1.02</w:t>
            </w:r>
          </w:p>
        </w:tc>
        <w:tc>
          <w:tcPr>
            <w:tcW w:w="1336" w:type="dxa"/>
          </w:tcPr>
          <w:p w14:paraId="40903987" w14:textId="0B06517B" w:rsidR="00B816E5" w:rsidRPr="00ED35F8" w:rsidRDefault="00F04834" w:rsidP="00ED35F8">
            <w:pPr>
              <w:rPr>
                <w:rFonts w:ascii="Calibri" w:hAnsi="Calibri" w:cs="Calibri"/>
              </w:rPr>
            </w:pPr>
            <w:r w:rsidRPr="00E51288">
              <w:rPr>
                <w:rFonts w:ascii="Calibri" w:hAnsi="Calibri" w:cs="Calibri"/>
              </w:rPr>
              <w:t>$1.05</w:t>
            </w:r>
          </w:p>
        </w:tc>
        <w:tc>
          <w:tcPr>
            <w:tcW w:w="1226" w:type="dxa"/>
          </w:tcPr>
          <w:p w14:paraId="77FBD498" w14:textId="0C709ED3" w:rsidR="00B816E5" w:rsidRPr="00ED35F8" w:rsidRDefault="00F04834" w:rsidP="00ED35F8">
            <w:pPr>
              <w:rPr>
                <w:rFonts w:ascii="Calibri" w:hAnsi="Calibri" w:cs="Calibri"/>
              </w:rPr>
            </w:pPr>
            <w:r w:rsidRPr="00E51288">
              <w:rPr>
                <w:rFonts w:ascii="Calibri" w:hAnsi="Calibri" w:cs="Calibri"/>
              </w:rPr>
              <w:t>$1.08</w:t>
            </w:r>
          </w:p>
        </w:tc>
      </w:tr>
      <w:tr w:rsidR="00B816E5" w:rsidRPr="00E51288" w14:paraId="7EFAFCEE" w14:textId="77777777" w:rsidTr="003C536D">
        <w:tc>
          <w:tcPr>
            <w:tcW w:w="1705" w:type="dxa"/>
          </w:tcPr>
          <w:p w14:paraId="11850FC3" w14:textId="128141E6" w:rsidR="00B816E5" w:rsidRPr="00ED35F8" w:rsidRDefault="000C25DF" w:rsidP="00ED35F8">
            <w:pPr>
              <w:rPr>
                <w:rFonts w:ascii="Calibri" w:hAnsi="Calibri" w:cs="Calibri"/>
              </w:rPr>
            </w:pPr>
            <w:r w:rsidRPr="00ED35F8">
              <w:rPr>
                <w:rFonts w:ascii="Calibri" w:hAnsi="Calibri" w:cs="Calibri"/>
              </w:rPr>
              <w:t>Flying Cloud</w:t>
            </w:r>
          </w:p>
        </w:tc>
        <w:tc>
          <w:tcPr>
            <w:tcW w:w="1080" w:type="dxa"/>
          </w:tcPr>
          <w:p w14:paraId="38BA69E2" w14:textId="5789AE89" w:rsidR="00B816E5" w:rsidRPr="00ED35F8" w:rsidRDefault="00020299"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79</w:t>
            </w:r>
          </w:p>
        </w:tc>
        <w:tc>
          <w:tcPr>
            <w:tcW w:w="1336" w:type="dxa"/>
          </w:tcPr>
          <w:p w14:paraId="627CC5DC" w14:textId="57F9AC36" w:rsidR="00020299" w:rsidRPr="00ED35F8" w:rsidRDefault="00020299"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82</w:t>
            </w:r>
          </w:p>
        </w:tc>
        <w:tc>
          <w:tcPr>
            <w:tcW w:w="1336" w:type="dxa"/>
          </w:tcPr>
          <w:p w14:paraId="67BF830E" w14:textId="205089C8" w:rsidR="00B816E5" w:rsidRPr="00ED35F8" w:rsidRDefault="00020299"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84</w:t>
            </w:r>
          </w:p>
        </w:tc>
        <w:tc>
          <w:tcPr>
            <w:tcW w:w="1336" w:type="dxa"/>
          </w:tcPr>
          <w:p w14:paraId="39138CC6" w14:textId="4CC2824A" w:rsidR="00B816E5" w:rsidRPr="00ED35F8" w:rsidRDefault="00020299"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87</w:t>
            </w:r>
          </w:p>
        </w:tc>
        <w:tc>
          <w:tcPr>
            <w:tcW w:w="1336" w:type="dxa"/>
          </w:tcPr>
          <w:p w14:paraId="3E0C55DB" w14:textId="5D0D3968" w:rsidR="00B816E5" w:rsidRPr="00ED35F8" w:rsidRDefault="00020299"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89</w:t>
            </w:r>
          </w:p>
        </w:tc>
        <w:tc>
          <w:tcPr>
            <w:tcW w:w="1226" w:type="dxa"/>
          </w:tcPr>
          <w:p w14:paraId="7A4688CC" w14:textId="5F603388" w:rsidR="00B816E5" w:rsidRPr="00ED35F8" w:rsidRDefault="00020299"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92</w:t>
            </w:r>
          </w:p>
        </w:tc>
      </w:tr>
      <w:tr w:rsidR="00B816E5" w:rsidRPr="00E51288" w14:paraId="71337891" w14:textId="77777777" w:rsidTr="003C536D">
        <w:tc>
          <w:tcPr>
            <w:tcW w:w="1705" w:type="dxa"/>
          </w:tcPr>
          <w:p w14:paraId="7DC63C5B" w14:textId="538F40B4" w:rsidR="00B816E5" w:rsidRPr="00ED35F8" w:rsidRDefault="000C25DF" w:rsidP="00ED35F8">
            <w:pPr>
              <w:rPr>
                <w:rFonts w:ascii="Calibri" w:hAnsi="Calibri" w:cs="Calibri"/>
              </w:rPr>
            </w:pPr>
            <w:r w:rsidRPr="00ED35F8">
              <w:rPr>
                <w:rFonts w:ascii="Calibri" w:hAnsi="Calibri" w:cs="Calibri"/>
              </w:rPr>
              <w:t>Anoka County</w:t>
            </w:r>
            <w:r w:rsidRPr="00E51288">
              <w:rPr>
                <w:rFonts w:ascii="Calibri" w:hAnsi="Calibri" w:cs="Calibri"/>
              </w:rPr>
              <w:t xml:space="preserve"> </w:t>
            </w:r>
          </w:p>
        </w:tc>
        <w:tc>
          <w:tcPr>
            <w:tcW w:w="1080" w:type="dxa"/>
          </w:tcPr>
          <w:p w14:paraId="39065FAD" w14:textId="08A5BFB4" w:rsidR="00B816E5" w:rsidRPr="00ED35F8" w:rsidRDefault="00F932DB" w:rsidP="00ED35F8">
            <w:pPr>
              <w:rPr>
                <w:rFonts w:ascii="Calibri" w:hAnsi="Calibri" w:cs="Calibri"/>
              </w:rPr>
            </w:pPr>
            <w:r w:rsidRPr="00E51288">
              <w:rPr>
                <w:rFonts w:ascii="Calibri" w:hAnsi="Calibri" w:cs="Calibri"/>
              </w:rPr>
              <w:t>$</w:t>
            </w:r>
            <w:r w:rsidRPr="00ED35F8">
              <w:rPr>
                <w:rFonts w:ascii="Calibri" w:hAnsi="Calibri" w:cs="Calibri"/>
              </w:rPr>
              <w:t>0.</w:t>
            </w:r>
            <w:r w:rsidR="00B864D9" w:rsidRPr="00E51288">
              <w:rPr>
                <w:rFonts w:ascii="Calibri" w:hAnsi="Calibri" w:cs="Calibri"/>
              </w:rPr>
              <w:t>79</w:t>
            </w:r>
          </w:p>
        </w:tc>
        <w:tc>
          <w:tcPr>
            <w:tcW w:w="1336" w:type="dxa"/>
          </w:tcPr>
          <w:p w14:paraId="449149FD" w14:textId="59B800F4" w:rsidR="00B816E5" w:rsidRPr="00ED35F8" w:rsidRDefault="00941FDE"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80</w:t>
            </w:r>
          </w:p>
        </w:tc>
        <w:tc>
          <w:tcPr>
            <w:tcW w:w="1336" w:type="dxa"/>
          </w:tcPr>
          <w:p w14:paraId="14D03618" w14:textId="0309830F" w:rsidR="00B816E5" w:rsidRPr="00ED35F8" w:rsidRDefault="00941FDE" w:rsidP="00ED35F8">
            <w:pPr>
              <w:rPr>
                <w:rFonts w:ascii="Calibri" w:hAnsi="Calibri" w:cs="Calibri"/>
              </w:rPr>
            </w:pPr>
            <w:r w:rsidRPr="00E51288">
              <w:rPr>
                <w:rFonts w:ascii="Calibri" w:hAnsi="Calibri" w:cs="Calibri"/>
              </w:rPr>
              <w:t>$</w:t>
            </w:r>
            <w:r w:rsidRPr="00ED35F8">
              <w:rPr>
                <w:rFonts w:ascii="Calibri" w:hAnsi="Calibri" w:cs="Calibri"/>
              </w:rPr>
              <w:t>0.</w:t>
            </w:r>
            <w:r w:rsidR="00C540B8" w:rsidRPr="00E51288">
              <w:rPr>
                <w:rFonts w:ascii="Calibri" w:hAnsi="Calibri" w:cs="Calibri"/>
              </w:rPr>
              <w:t>81</w:t>
            </w:r>
          </w:p>
        </w:tc>
        <w:tc>
          <w:tcPr>
            <w:tcW w:w="1336" w:type="dxa"/>
          </w:tcPr>
          <w:p w14:paraId="12B7FFA1" w14:textId="1EF597F0" w:rsidR="00B816E5" w:rsidRPr="00ED35F8" w:rsidRDefault="00C540B8" w:rsidP="00ED35F8">
            <w:pPr>
              <w:rPr>
                <w:rFonts w:ascii="Calibri" w:hAnsi="Calibri" w:cs="Calibri"/>
              </w:rPr>
            </w:pPr>
            <w:r w:rsidRPr="00E51288">
              <w:rPr>
                <w:rFonts w:ascii="Calibri" w:hAnsi="Calibri" w:cs="Calibri"/>
              </w:rPr>
              <w:t>$</w:t>
            </w:r>
            <w:r w:rsidRPr="00ED35F8">
              <w:rPr>
                <w:rFonts w:ascii="Calibri" w:hAnsi="Calibri" w:cs="Calibri"/>
              </w:rPr>
              <w:t>0.</w:t>
            </w:r>
            <w:r w:rsidR="0067425F" w:rsidRPr="00E51288">
              <w:rPr>
                <w:rFonts w:ascii="Calibri" w:hAnsi="Calibri" w:cs="Calibri"/>
              </w:rPr>
              <w:t>82</w:t>
            </w:r>
          </w:p>
        </w:tc>
        <w:tc>
          <w:tcPr>
            <w:tcW w:w="1336" w:type="dxa"/>
          </w:tcPr>
          <w:p w14:paraId="37D66CD9" w14:textId="4ED2A296" w:rsidR="00B816E5" w:rsidRPr="00ED35F8" w:rsidRDefault="0067425F"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83</w:t>
            </w:r>
          </w:p>
        </w:tc>
        <w:tc>
          <w:tcPr>
            <w:tcW w:w="1226" w:type="dxa"/>
          </w:tcPr>
          <w:p w14:paraId="381AA4DD" w14:textId="01B44184" w:rsidR="00B816E5" w:rsidRPr="00ED35F8" w:rsidRDefault="009C6502"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8</w:t>
            </w:r>
            <w:r w:rsidR="00942A36" w:rsidRPr="00E51288">
              <w:rPr>
                <w:rFonts w:ascii="Calibri" w:hAnsi="Calibri" w:cs="Calibri"/>
              </w:rPr>
              <w:t>4</w:t>
            </w:r>
          </w:p>
        </w:tc>
      </w:tr>
      <w:tr w:rsidR="00B816E5" w:rsidRPr="00E51288" w14:paraId="5C7BABBF" w14:textId="77777777" w:rsidTr="003C536D">
        <w:tc>
          <w:tcPr>
            <w:tcW w:w="1705" w:type="dxa"/>
          </w:tcPr>
          <w:p w14:paraId="5EA53B0D" w14:textId="4F4D6F19" w:rsidR="00B816E5" w:rsidRPr="00ED35F8" w:rsidRDefault="000C25DF" w:rsidP="00ED35F8">
            <w:pPr>
              <w:rPr>
                <w:rFonts w:ascii="Calibri" w:hAnsi="Calibri" w:cs="Calibri"/>
              </w:rPr>
            </w:pPr>
            <w:r w:rsidRPr="00ED35F8">
              <w:rPr>
                <w:rFonts w:ascii="Calibri" w:hAnsi="Calibri" w:cs="Calibri"/>
              </w:rPr>
              <w:t>Crystal</w:t>
            </w:r>
          </w:p>
        </w:tc>
        <w:tc>
          <w:tcPr>
            <w:tcW w:w="1080" w:type="dxa"/>
          </w:tcPr>
          <w:p w14:paraId="03D73C9D" w14:textId="7B422371" w:rsidR="00B816E5" w:rsidRPr="00ED35F8" w:rsidRDefault="00942A36" w:rsidP="00ED35F8">
            <w:pPr>
              <w:rPr>
                <w:rFonts w:ascii="Calibri" w:hAnsi="Calibri" w:cs="Calibri"/>
              </w:rPr>
            </w:pPr>
            <w:r w:rsidRPr="00E51288">
              <w:rPr>
                <w:rFonts w:ascii="Calibri" w:hAnsi="Calibri" w:cs="Calibri"/>
              </w:rPr>
              <w:t>$</w:t>
            </w:r>
            <w:r w:rsidR="00F945CB" w:rsidRPr="00ED35F8">
              <w:rPr>
                <w:rFonts w:ascii="Calibri" w:hAnsi="Calibri" w:cs="Calibri"/>
              </w:rPr>
              <w:t>0.</w:t>
            </w:r>
            <w:r w:rsidR="00F945CB" w:rsidRPr="00E51288">
              <w:rPr>
                <w:rFonts w:ascii="Calibri" w:hAnsi="Calibri" w:cs="Calibri"/>
              </w:rPr>
              <w:t>70</w:t>
            </w:r>
          </w:p>
        </w:tc>
        <w:tc>
          <w:tcPr>
            <w:tcW w:w="1336" w:type="dxa"/>
          </w:tcPr>
          <w:p w14:paraId="733D132C" w14:textId="335692A0" w:rsidR="00B816E5" w:rsidRPr="00ED35F8" w:rsidRDefault="00F945CB" w:rsidP="00ED35F8">
            <w:pPr>
              <w:rPr>
                <w:rFonts w:ascii="Calibri" w:hAnsi="Calibri" w:cs="Calibri"/>
              </w:rPr>
            </w:pPr>
            <w:r w:rsidRPr="00E51288">
              <w:rPr>
                <w:rFonts w:ascii="Calibri" w:hAnsi="Calibri" w:cs="Calibri"/>
              </w:rPr>
              <w:t>$</w:t>
            </w:r>
            <w:r w:rsidR="00FA7C65" w:rsidRPr="00ED35F8">
              <w:rPr>
                <w:rFonts w:ascii="Calibri" w:hAnsi="Calibri" w:cs="Calibri"/>
              </w:rPr>
              <w:t>0.</w:t>
            </w:r>
            <w:r w:rsidR="00FA7C65" w:rsidRPr="00E51288">
              <w:rPr>
                <w:rFonts w:ascii="Calibri" w:hAnsi="Calibri" w:cs="Calibri"/>
              </w:rPr>
              <w:t>72</w:t>
            </w:r>
          </w:p>
        </w:tc>
        <w:tc>
          <w:tcPr>
            <w:tcW w:w="1336" w:type="dxa"/>
          </w:tcPr>
          <w:p w14:paraId="09156B69" w14:textId="1B43D62D" w:rsidR="00B816E5" w:rsidRPr="00ED35F8" w:rsidRDefault="00BA0F9F"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74</w:t>
            </w:r>
          </w:p>
        </w:tc>
        <w:tc>
          <w:tcPr>
            <w:tcW w:w="1336" w:type="dxa"/>
          </w:tcPr>
          <w:p w14:paraId="15C64854" w14:textId="147C2BDB" w:rsidR="00B816E5" w:rsidRPr="00ED35F8" w:rsidRDefault="00BA0F9F"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76</w:t>
            </w:r>
          </w:p>
        </w:tc>
        <w:tc>
          <w:tcPr>
            <w:tcW w:w="1336" w:type="dxa"/>
          </w:tcPr>
          <w:p w14:paraId="72D1864B" w14:textId="7AAB2A2D" w:rsidR="00B816E5" w:rsidRPr="00ED35F8" w:rsidRDefault="00BA0F9F" w:rsidP="00ED35F8">
            <w:pPr>
              <w:rPr>
                <w:rFonts w:ascii="Calibri" w:hAnsi="Calibri" w:cs="Calibri"/>
              </w:rPr>
            </w:pPr>
            <w:r w:rsidRPr="00E51288">
              <w:rPr>
                <w:rFonts w:ascii="Calibri" w:hAnsi="Calibri" w:cs="Calibri"/>
              </w:rPr>
              <w:t>$</w:t>
            </w:r>
            <w:r w:rsidRPr="00ED35F8">
              <w:rPr>
                <w:rFonts w:ascii="Calibri" w:hAnsi="Calibri" w:cs="Calibri"/>
              </w:rPr>
              <w:t>0.</w:t>
            </w:r>
            <w:r w:rsidR="00286CCA" w:rsidRPr="00E51288">
              <w:rPr>
                <w:rFonts w:ascii="Calibri" w:hAnsi="Calibri" w:cs="Calibri"/>
              </w:rPr>
              <w:t>79</w:t>
            </w:r>
          </w:p>
        </w:tc>
        <w:tc>
          <w:tcPr>
            <w:tcW w:w="1226" w:type="dxa"/>
          </w:tcPr>
          <w:p w14:paraId="6B19EBE5" w14:textId="137DF457" w:rsidR="00B816E5" w:rsidRPr="00ED35F8" w:rsidRDefault="00286CCA" w:rsidP="00ED35F8">
            <w:pPr>
              <w:rPr>
                <w:rFonts w:ascii="Calibri" w:hAnsi="Calibri" w:cs="Calibri"/>
              </w:rPr>
            </w:pPr>
            <w:r w:rsidRPr="00E51288">
              <w:rPr>
                <w:rFonts w:ascii="Calibri" w:hAnsi="Calibri" w:cs="Calibri"/>
              </w:rPr>
              <w:t>$</w:t>
            </w:r>
            <w:r w:rsidRPr="00ED35F8">
              <w:rPr>
                <w:rFonts w:ascii="Calibri" w:hAnsi="Calibri" w:cs="Calibri"/>
              </w:rPr>
              <w:t>0.</w:t>
            </w:r>
            <w:r w:rsidR="001F3283" w:rsidRPr="00E51288">
              <w:rPr>
                <w:rFonts w:ascii="Calibri" w:hAnsi="Calibri" w:cs="Calibri"/>
              </w:rPr>
              <w:t>81</w:t>
            </w:r>
          </w:p>
        </w:tc>
      </w:tr>
      <w:tr w:rsidR="00B816E5" w:rsidRPr="00E51288" w14:paraId="6756F166" w14:textId="77777777" w:rsidTr="003C536D">
        <w:tc>
          <w:tcPr>
            <w:tcW w:w="1705" w:type="dxa"/>
          </w:tcPr>
          <w:p w14:paraId="0F78AC76" w14:textId="27B0A6D6" w:rsidR="00B816E5" w:rsidRPr="00ED35F8" w:rsidRDefault="000C25DF" w:rsidP="00ED35F8">
            <w:pPr>
              <w:rPr>
                <w:rFonts w:ascii="Calibri" w:hAnsi="Calibri" w:cs="Calibri"/>
              </w:rPr>
            </w:pPr>
            <w:proofErr w:type="spellStart"/>
            <w:r w:rsidRPr="00ED35F8">
              <w:rPr>
                <w:rFonts w:ascii="Calibri" w:hAnsi="Calibri" w:cs="Calibri"/>
              </w:rPr>
              <w:t>Airlake</w:t>
            </w:r>
            <w:proofErr w:type="spellEnd"/>
          </w:p>
        </w:tc>
        <w:tc>
          <w:tcPr>
            <w:tcW w:w="1080" w:type="dxa"/>
          </w:tcPr>
          <w:p w14:paraId="237CD7D4" w14:textId="621367F9" w:rsidR="00B816E5" w:rsidRPr="00ED35F8" w:rsidRDefault="001F3283"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62</w:t>
            </w:r>
          </w:p>
        </w:tc>
        <w:tc>
          <w:tcPr>
            <w:tcW w:w="1336" w:type="dxa"/>
          </w:tcPr>
          <w:p w14:paraId="077092E5" w14:textId="1D88A868" w:rsidR="00B816E5" w:rsidRPr="00ED35F8" w:rsidRDefault="001F3283"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65</w:t>
            </w:r>
          </w:p>
        </w:tc>
        <w:tc>
          <w:tcPr>
            <w:tcW w:w="1336" w:type="dxa"/>
          </w:tcPr>
          <w:p w14:paraId="04C01B7C" w14:textId="1EB1554E" w:rsidR="00B816E5" w:rsidRPr="00ED35F8" w:rsidRDefault="001F3283" w:rsidP="00ED35F8">
            <w:pPr>
              <w:rPr>
                <w:rFonts w:ascii="Calibri" w:hAnsi="Calibri" w:cs="Calibri"/>
              </w:rPr>
            </w:pPr>
            <w:r w:rsidRPr="00E51288">
              <w:rPr>
                <w:rFonts w:ascii="Calibri" w:hAnsi="Calibri" w:cs="Calibri"/>
              </w:rPr>
              <w:t>$</w:t>
            </w:r>
            <w:r w:rsidRPr="00ED35F8">
              <w:rPr>
                <w:rFonts w:ascii="Calibri" w:hAnsi="Calibri" w:cs="Calibri"/>
              </w:rPr>
              <w:t>0.</w:t>
            </w:r>
            <w:r w:rsidR="00D22CEB" w:rsidRPr="00E51288">
              <w:rPr>
                <w:rFonts w:ascii="Calibri" w:hAnsi="Calibri" w:cs="Calibri"/>
              </w:rPr>
              <w:t>67</w:t>
            </w:r>
          </w:p>
        </w:tc>
        <w:tc>
          <w:tcPr>
            <w:tcW w:w="1336" w:type="dxa"/>
          </w:tcPr>
          <w:p w14:paraId="58EB11AD" w14:textId="14225BAB" w:rsidR="00B816E5" w:rsidRPr="00ED35F8" w:rsidRDefault="00D22CEB"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70</w:t>
            </w:r>
          </w:p>
        </w:tc>
        <w:tc>
          <w:tcPr>
            <w:tcW w:w="1336" w:type="dxa"/>
          </w:tcPr>
          <w:p w14:paraId="4D120B70" w14:textId="052369CB" w:rsidR="00B816E5" w:rsidRPr="00ED35F8" w:rsidRDefault="00D22CEB" w:rsidP="00ED35F8">
            <w:pPr>
              <w:rPr>
                <w:rFonts w:ascii="Calibri" w:hAnsi="Calibri" w:cs="Calibri"/>
              </w:rPr>
            </w:pPr>
            <w:r w:rsidRPr="00E51288">
              <w:rPr>
                <w:rFonts w:ascii="Calibri" w:hAnsi="Calibri" w:cs="Calibri"/>
              </w:rPr>
              <w:t>$</w:t>
            </w:r>
            <w:r w:rsidRPr="00ED35F8">
              <w:rPr>
                <w:rFonts w:ascii="Calibri" w:hAnsi="Calibri" w:cs="Calibri"/>
              </w:rPr>
              <w:t>0.</w:t>
            </w:r>
            <w:r w:rsidR="00E30A38" w:rsidRPr="00E51288">
              <w:rPr>
                <w:rFonts w:ascii="Calibri" w:hAnsi="Calibri" w:cs="Calibri"/>
              </w:rPr>
              <w:t>72</w:t>
            </w:r>
          </w:p>
        </w:tc>
        <w:tc>
          <w:tcPr>
            <w:tcW w:w="1226" w:type="dxa"/>
          </w:tcPr>
          <w:p w14:paraId="484DAF9D" w14:textId="3A9E4CD7" w:rsidR="00B816E5" w:rsidRPr="00ED35F8" w:rsidRDefault="00E30A38" w:rsidP="00ED35F8">
            <w:pPr>
              <w:rPr>
                <w:rFonts w:ascii="Calibri" w:hAnsi="Calibri" w:cs="Calibri"/>
              </w:rPr>
            </w:pPr>
            <w:r w:rsidRPr="00E51288">
              <w:rPr>
                <w:rFonts w:ascii="Calibri" w:hAnsi="Calibri" w:cs="Calibri"/>
              </w:rPr>
              <w:t>$</w:t>
            </w:r>
            <w:r w:rsidRPr="00ED35F8">
              <w:rPr>
                <w:rFonts w:ascii="Calibri" w:hAnsi="Calibri" w:cs="Calibri"/>
              </w:rPr>
              <w:t>0.</w:t>
            </w:r>
            <w:r w:rsidR="00E14F40" w:rsidRPr="00E51288">
              <w:rPr>
                <w:rFonts w:ascii="Calibri" w:hAnsi="Calibri" w:cs="Calibri"/>
              </w:rPr>
              <w:t>75</w:t>
            </w:r>
          </w:p>
        </w:tc>
      </w:tr>
      <w:tr w:rsidR="00B816E5" w:rsidRPr="00E51288" w14:paraId="0E6584F9" w14:textId="77777777" w:rsidTr="003C536D">
        <w:tc>
          <w:tcPr>
            <w:tcW w:w="1705" w:type="dxa"/>
          </w:tcPr>
          <w:p w14:paraId="0D77CE51" w14:textId="51925222" w:rsidR="00B816E5" w:rsidRPr="00ED35F8" w:rsidRDefault="000C25DF" w:rsidP="00ED35F8">
            <w:pPr>
              <w:rPr>
                <w:rFonts w:ascii="Calibri" w:hAnsi="Calibri" w:cs="Calibri"/>
              </w:rPr>
            </w:pPr>
            <w:r w:rsidRPr="00ED35F8">
              <w:rPr>
                <w:rFonts w:ascii="Calibri" w:hAnsi="Calibri" w:cs="Calibri"/>
              </w:rPr>
              <w:t>Lake Elmo</w:t>
            </w:r>
          </w:p>
        </w:tc>
        <w:tc>
          <w:tcPr>
            <w:tcW w:w="1080" w:type="dxa"/>
          </w:tcPr>
          <w:p w14:paraId="4832C15B" w14:textId="65F6A181" w:rsidR="00B816E5" w:rsidRPr="00ED35F8" w:rsidRDefault="00E14F40" w:rsidP="00ED35F8">
            <w:pPr>
              <w:rPr>
                <w:rFonts w:ascii="Calibri" w:hAnsi="Calibri" w:cs="Calibri"/>
              </w:rPr>
            </w:pPr>
            <w:r w:rsidRPr="00E51288">
              <w:rPr>
                <w:rFonts w:ascii="Calibri" w:hAnsi="Calibri" w:cs="Calibri"/>
              </w:rPr>
              <w:t>$</w:t>
            </w:r>
            <w:r w:rsidR="00A42A2E" w:rsidRPr="00ED35F8">
              <w:rPr>
                <w:rFonts w:ascii="Calibri" w:hAnsi="Calibri" w:cs="Calibri"/>
              </w:rPr>
              <w:t>0.</w:t>
            </w:r>
            <w:r w:rsidR="00A42A2E" w:rsidRPr="00E51288">
              <w:rPr>
                <w:rFonts w:ascii="Calibri" w:hAnsi="Calibri" w:cs="Calibri"/>
              </w:rPr>
              <w:t>61</w:t>
            </w:r>
          </w:p>
        </w:tc>
        <w:tc>
          <w:tcPr>
            <w:tcW w:w="1336" w:type="dxa"/>
          </w:tcPr>
          <w:p w14:paraId="5E30A848" w14:textId="419EC40E" w:rsidR="00B816E5" w:rsidRPr="00ED35F8" w:rsidRDefault="00A42A2E"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62</w:t>
            </w:r>
          </w:p>
        </w:tc>
        <w:tc>
          <w:tcPr>
            <w:tcW w:w="1336" w:type="dxa"/>
          </w:tcPr>
          <w:p w14:paraId="0BB4C566" w14:textId="02D42009" w:rsidR="00B816E5" w:rsidRPr="00ED35F8" w:rsidRDefault="00A42A2E"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64</w:t>
            </w:r>
          </w:p>
        </w:tc>
        <w:tc>
          <w:tcPr>
            <w:tcW w:w="1336" w:type="dxa"/>
          </w:tcPr>
          <w:p w14:paraId="31059B78" w14:textId="1EDDAFAB" w:rsidR="00B816E5" w:rsidRPr="00ED35F8" w:rsidRDefault="00A42A2E"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66</w:t>
            </w:r>
          </w:p>
        </w:tc>
        <w:tc>
          <w:tcPr>
            <w:tcW w:w="1336" w:type="dxa"/>
          </w:tcPr>
          <w:p w14:paraId="3F2A1406" w14:textId="39A90805" w:rsidR="00B816E5" w:rsidRPr="00ED35F8" w:rsidRDefault="00A42A2E" w:rsidP="00ED35F8">
            <w:pPr>
              <w:rPr>
                <w:rFonts w:ascii="Calibri" w:hAnsi="Calibri" w:cs="Calibri"/>
              </w:rPr>
            </w:pPr>
            <w:r w:rsidRPr="00E51288">
              <w:rPr>
                <w:rFonts w:ascii="Calibri" w:hAnsi="Calibri" w:cs="Calibri"/>
              </w:rPr>
              <w:t>$</w:t>
            </w:r>
            <w:r w:rsidRPr="00ED35F8">
              <w:rPr>
                <w:rFonts w:ascii="Calibri" w:hAnsi="Calibri" w:cs="Calibri"/>
              </w:rPr>
              <w:t>0.</w:t>
            </w:r>
            <w:r w:rsidR="007C41D4" w:rsidRPr="00E51288">
              <w:rPr>
                <w:rFonts w:ascii="Calibri" w:hAnsi="Calibri" w:cs="Calibri"/>
              </w:rPr>
              <w:t>68</w:t>
            </w:r>
          </w:p>
        </w:tc>
        <w:tc>
          <w:tcPr>
            <w:tcW w:w="1226" w:type="dxa"/>
          </w:tcPr>
          <w:p w14:paraId="4C4F0451" w14:textId="24A56A94" w:rsidR="00B816E5" w:rsidRPr="00ED35F8" w:rsidRDefault="007C41D4" w:rsidP="00ED35F8">
            <w:pPr>
              <w:rPr>
                <w:rFonts w:ascii="Calibri" w:hAnsi="Calibri" w:cs="Calibri"/>
              </w:rPr>
            </w:pPr>
            <w:r w:rsidRPr="00E51288">
              <w:rPr>
                <w:rFonts w:ascii="Calibri" w:hAnsi="Calibri" w:cs="Calibri"/>
              </w:rPr>
              <w:t>$</w:t>
            </w:r>
            <w:r w:rsidRPr="00ED35F8">
              <w:rPr>
                <w:rFonts w:ascii="Calibri" w:hAnsi="Calibri" w:cs="Calibri"/>
              </w:rPr>
              <w:t>0</w:t>
            </w:r>
            <w:r w:rsidR="00DD55F6" w:rsidRPr="00ED35F8">
              <w:rPr>
                <w:rFonts w:ascii="Calibri" w:hAnsi="Calibri" w:cs="Calibri"/>
              </w:rPr>
              <w:t>.</w:t>
            </w:r>
            <w:r w:rsidR="00DD55F6" w:rsidRPr="00E51288">
              <w:rPr>
                <w:rFonts w:ascii="Calibri" w:hAnsi="Calibri" w:cs="Calibri"/>
              </w:rPr>
              <w:t>70</w:t>
            </w:r>
          </w:p>
        </w:tc>
      </w:tr>
      <w:tr w:rsidR="00B816E5" w:rsidRPr="00E51288" w14:paraId="377C7518" w14:textId="77777777" w:rsidTr="003C536D">
        <w:tc>
          <w:tcPr>
            <w:tcW w:w="1705" w:type="dxa"/>
          </w:tcPr>
          <w:p w14:paraId="67AB0D5C" w14:textId="77777777" w:rsidR="00B816E5" w:rsidRPr="00E51288" w:rsidRDefault="00B816E5" w:rsidP="002C655B">
            <w:pPr>
              <w:rPr>
                <w:rFonts w:ascii="Calibri" w:hAnsi="Calibri" w:cs="Calibri"/>
              </w:rPr>
            </w:pPr>
          </w:p>
        </w:tc>
        <w:tc>
          <w:tcPr>
            <w:tcW w:w="1080" w:type="dxa"/>
          </w:tcPr>
          <w:p w14:paraId="282C7883" w14:textId="77777777" w:rsidR="00B816E5" w:rsidRPr="00E51288" w:rsidRDefault="00B816E5" w:rsidP="002C655B">
            <w:pPr>
              <w:rPr>
                <w:rFonts w:ascii="Calibri" w:hAnsi="Calibri" w:cs="Calibri"/>
              </w:rPr>
            </w:pPr>
          </w:p>
        </w:tc>
        <w:tc>
          <w:tcPr>
            <w:tcW w:w="1336" w:type="dxa"/>
          </w:tcPr>
          <w:p w14:paraId="4D17F741" w14:textId="77777777" w:rsidR="00B816E5" w:rsidRPr="00E51288" w:rsidRDefault="00B816E5" w:rsidP="002C655B">
            <w:pPr>
              <w:rPr>
                <w:rFonts w:ascii="Calibri" w:hAnsi="Calibri" w:cs="Calibri"/>
              </w:rPr>
            </w:pPr>
          </w:p>
        </w:tc>
        <w:tc>
          <w:tcPr>
            <w:tcW w:w="1336" w:type="dxa"/>
          </w:tcPr>
          <w:p w14:paraId="2B756543" w14:textId="77777777" w:rsidR="00B816E5" w:rsidRPr="00E51288" w:rsidRDefault="00B816E5" w:rsidP="002C655B">
            <w:pPr>
              <w:rPr>
                <w:rFonts w:ascii="Calibri" w:hAnsi="Calibri" w:cs="Calibri"/>
              </w:rPr>
            </w:pPr>
          </w:p>
        </w:tc>
        <w:tc>
          <w:tcPr>
            <w:tcW w:w="1336" w:type="dxa"/>
          </w:tcPr>
          <w:p w14:paraId="51BA7D5A" w14:textId="77777777" w:rsidR="00B816E5" w:rsidRPr="00E51288" w:rsidRDefault="00B816E5" w:rsidP="002C655B">
            <w:pPr>
              <w:rPr>
                <w:rFonts w:ascii="Calibri" w:hAnsi="Calibri" w:cs="Calibri"/>
              </w:rPr>
            </w:pPr>
          </w:p>
        </w:tc>
        <w:tc>
          <w:tcPr>
            <w:tcW w:w="1336" w:type="dxa"/>
          </w:tcPr>
          <w:p w14:paraId="7A67C081" w14:textId="77777777" w:rsidR="00B816E5" w:rsidRPr="00E51288" w:rsidRDefault="00B816E5" w:rsidP="002C655B">
            <w:pPr>
              <w:rPr>
                <w:rFonts w:ascii="Calibri" w:hAnsi="Calibri" w:cs="Calibri"/>
              </w:rPr>
            </w:pPr>
          </w:p>
        </w:tc>
        <w:tc>
          <w:tcPr>
            <w:tcW w:w="1226" w:type="dxa"/>
          </w:tcPr>
          <w:p w14:paraId="79511AC2" w14:textId="77777777" w:rsidR="00B816E5" w:rsidRPr="00E51288" w:rsidRDefault="00B816E5" w:rsidP="002C655B">
            <w:pPr>
              <w:rPr>
                <w:rFonts w:ascii="Calibri" w:hAnsi="Calibri" w:cs="Calibri"/>
              </w:rPr>
            </w:pPr>
          </w:p>
        </w:tc>
      </w:tr>
    </w:tbl>
    <w:p w14:paraId="45481A39" w14:textId="77777777" w:rsidR="006A3FEA" w:rsidRPr="00ED35F8" w:rsidRDefault="006A3FEA" w:rsidP="00ED35F8">
      <w:pPr>
        <w:spacing w:after="0" w:line="240" w:lineRule="auto"/>
        <w:rPr>
          <w:rFonts w:ascii="Calibri" w:hAnsi="Calibri" w:cs="Calibri"/>
        </w:rPr>
      </w:pPr>
    </w:p>
    <w:p w14:paraId="291673CD" w14:textId="77777777" w:rsidR="002C655B" w:rsidRPr="00ED35F8" w:rsidRDefault="002C655B" w:rsidP="00ED35F8">
      <w:pPr>
        <w:spacing w:after="0" w:line="240" w:lineRule="auto"/>
        <w:rPr>
          <w:rFonts w:ascii="Calibri" w:hAnsi="Calibri" w:cs="Calibri"/>
        </w:rPr>
      </w:pPr>
    </w:p>
    <w:p w14:paraId="55707FE5" w14:textId="77777777" w:rsidR="00F955FC" w:rsidRPr="00ED35F8" w:rsidRDefault="00F955FC" w:rsidP="00ED35F8">
      <w:pPr>
        <w:spacing w:after="0" w:line="240" w:lineRule="auto"/>
        <w:rPr>
          <w:rFonts w:ascii="Calibri" w:hAnsi="Calibri" w:cs="Calibri"/>
        </w:rPr>
      </w:pPr>
      <w:r w:rsidRPr="00ED35F8">
        <w:rPr>
          <w:rFonts w:ascii="Calibri" w:hAnsi="Calibri" w:cs="Calibri"/>
          <w:b/>
          <w:u w:val="single"/>
        </w:rPr>
        <w:t>Chart B – Commercial Ground Rent without percentage</w:t>
      </w:r>
      <w:r w:rsidRPr="00ED35F8">
        <w:rPr>
          <w:rFonts w:ascii="Calibri" w:hAnsi="Calibri" w:cs="Calibri"/>
        </w:rPr>
        <w:t xml:space="preserve"> (annual rate</w:t>
      </w:r>
      <w:r w:rsidRPr="00E51288">
        <w:rPr>
          <w:rFonts w:ascii="Calibri" w:hAnsi="Calibri" w:cs="Calibri"/>
        </w:rPr>
        <w:t>,</w:t>
      </w:r>
      <w:r w:rsidRPr="00ED35F8">
        <w:rPr>
          <w:rFonts w:ascii="Calibri" w:hAnsi="Calibri" w:cs="Calibri"/>
        </w:rPr>
        <w:t xml:space="preserve"> per square foot)</w:t>
      </w:r>
    </w:p>
    <w:p w14:paraId="6185D3FE" w14:textId="1149283A" w:rsidR="002C655B" w:rsidRPr="00ED35F8" w:rsidRDefault="002C655B" w:rsidP="00ED35F8">
      <w:pPr>
        <w:spacing w:after="0" w:line="240" w:lineRule="auto"/>
        <w:rPr>
          <w:rFonts w:ascii="Calibri" w:hAnsi="Calibri" w:cs="Calibri"/>
        </w:rPr>
      </w:pPr>
      <w:r w:rsidRPr="00E51288">
        <w:rPr>
          <w:rFonts w:ascii="Calibri" w:hAnsi="Calibri" w:cs="Calibri"/>
        </w:rPr>
        <w:tab/>
      </w:r>
    </w:p>
    <w:tbl>
      <w:tblPr>
        <w:tblStyle w:val="TableGrid"/>
        <w:tblW w:w="9400" w:type="dxa"/>
        <w:tblLayout w:type="fixed"/>
        <w:tblLook w:val="04A0" w:firstRow="1" w:lastRow="0" w:firstColumn="1" w:lastColumn="0" w:noHBand="0" w:noVBand="1"/>
      </w:tblPr>
      <w:tblGrid>
        <w:gridCol w:w="1705"/>
        <w:gridCol w:w="1080"/>
        <w:gridCol w:w="1344"/>
        <w:gridCol w:w="1344"/>
        <w:gridCol w:w="1344"/>
        <w:gridCol w:w="1344"/>
        <w:gridCol w:w="1239"/>
      </w:tblGrid>
      <w:tr w:rsidR="004D002D" w:rsidRPr="00E51288" w14:paraId="759B5E64" w14:textId="298E9710" w:rsidTr="003C536D">
        <w:tc>
          <w:tcPr>
            <w:tcW w:w="1705" w:type="dxa"/>
          </w:tcPr>
          <w:p w14:paraId="62E39493" w14:textId="77777777" w:rsidR="004D002D" w:rsidRPr="00ED35F8" w:rsidRDefault="004D002D" w:rsidP="00ED35F8">
            <w:pPr>
              <w:rPr>
                <w:rFonts w:ascii="Calibri" w:hAnsi="Calibri" w:cs="Calibri"/>
              </w:rPr>
            </w:pPr>
            <w:bookmarkStart w:id="1" w:name="_Hlk170883560"/>
          </w:p>
        </w:tc>
        <w:tc>
          <w:tcPr>
            <w:tcW w:w="1080" w:type="dxa"/>
          </w:tcPr>
          <w:p w14:paraId="4FC7BD38" w14:textId="78F68388" w:rsidR="004D002D" w:rsidRPr="00ED35F8" w:rsidRDefault="004D002D" w:rsidP="00ED35F8">
            <w:pPr>
              <w:rPr>
                <w:rFonts w:ascii="Calibri" w:hAnsi="Calibri" w:cs="Calibri"/>
              </w:rPr>
            </w:pPr>
            <w:r w:rsidRPr="00E51288">
              <w:rPr>
                <w:rFonts w:ascii="Calibri" w:hAnsi="Calibri" w:cs="Calibri"/>
              </w:rPr>
              <w:t>2025</w:t>
            </w:r>
          </w:p>
        </w:tc>
        <w:tc>
          <w:tcPr>
            <w:tcW w:w="1344" w:type="dxa"/>
          </w:tcPr>
          <w:p w14:paraId="3CB2E3D0" w14:textId="2420FB75" w:rsidR="004D002D" w:rsidRPr="00ED35F8" w:rsidRDefault="004D002D" w:rsidP="00ED35F8">
            <w:pPr>
              <w:rPr>
                <w:rFonts w:ascii="Calibri" w:hAnsi="Calibri" w:cs="Calibri"/>
              </w:rPr>
            </w:pPr>
            <w:r w:rsidRPr="00E51288">
              <w:rPr>
                <w:rFonts w:ascii="Calibri" w:hAnsi="Calibri" w:cs="Calibri"/>
              </w:rPr>
              <w:t>2026</w:t>
            </w:r>
          </w:p>
        </w:tc>
        <w:tc>
          <w:tcPr>
            <w:tcW w:w="1344" w:type="dxa"/>
          </w:tcPr>
          <w:p w14:paraId="35DA6D91" w14:textId="205B8582" w:rsidR="004D002D" w:rsidRPr="00ED35F8" w:rsidRDefault="004D002D" w:rsidP="00ED35F8">
            <w:pPr>
              <w:rPr>
                <w:rFonts w:ascii="Calibri" w:hAnsi="Calibri" w:cs="Calibri"/>
              </w:rPr>
            </w:pPr>
            <w:r w:rsidRPr="00E51288">
              <w:rPr>
                <w:rFonts w:ascii="Calibri" w:hAnsi="Calibri" w:cs="Calibri"/>
              </w:rPr>
              <w:t>2027</w:t>
            </w:r>
          </w:p>
        </w:tc>
        <w:tc>
          <w:tcPr>
            <w:tcW w:w="1344" w:type="dxa"/>
          </w:tcPr>
          <w:p w14:paraId="17AA26B3" w14:textId="721D8312" w:rsidR="004D002D" w:rsidRPr="00ED35F8" w:rsidRDefault="004D002D" w:rsidP="00ED35F8">
            <w:pPr>
              <w:rPr>
                <w:rFonts w:ascii="Calibri" w:hAnsi="Calibri" w:cs="Calibri"/>
              </w:rPr>
            </w:pPr>
            <w:r w:rsidRPr="00E51288">
              <w:rPr>
                <w:rFonts w:ascii="Calibri" w:hAnsi="Calibri" w:cs="Calibri"/>
              </w:rPr>
              <w:t>2028</w:t>
            </w:r>
          </w:p>
        </w:tc>
        <w:tc>
          <w:tcPr>
            <w:tcW w:w="1344" w:type="dxa"/>
          </w:tcPr>
          <w:p w14:paraId="75B770EC" w14:textId="713A483D" w:rsidR="004D002D" w:rsidRPr="00ED35F8" w:rsidRDefault="004D002D" w:rsidP="00ED35F8">
            <w:pPr>
              <w:rPr>
                <w:rFonts w:ascii="Calibri" w:hAnsi="Calibri" w:cs="Calibri"/>
              </w:rPr>
            </w:pPr>
            <w:r w:rsidRPr="00E51288">
              <w:rPr>
                <w:rFonts w:ascii="Calibri" w:hAnsi="Calibri" w:cs="Calibri"/>
              </w:rPr>
              <w:t>2029</w:t>
            </w:r>
          </w:p>
        </w:tc>
        <w:tc>
          <w:tcPr>
            <w:tcW w:w="1239" w:type="dxa"/>
          </w:tcPr>
          <w:p w14:paraId="5E45F735" w14:textId="63F2525B" w:rsidR="004D002D" w:rsidRPr="00ED35F8" w:rsidRDefault="004D002D" w:rsidP="00ED35F8">
            <w:pPr>
              <w:rPr>
                <w:rFonts w:ascii="Calibri" w:hAnsi="Calibri" w:cs="Calibri"/>
              </w:rPr>
            </w:pPr>
            <w:r w:rsidRPr="00E51288">
              <w:rPr>
                <w:rFonts w:ascii="Calibri" w:hAnsi="Calibri" w:cs="Calibri"/>
              </w:rPr>
              <w:t>2030</w:t>
            </w:r>
          </w:p>
        </w:tc>
      </w:tr>
      <w:tr w:rsidR="004D002D" w:rsidRPr="00E51288" w14:paraId="13A0DBF9" w14:textId="260308F5" w:rsidTr="003C536D">
        <w:tc>
          <w:tcPr>
            <w:tcW w:w="1705" w:type="dxa"/>
          </w:tcPr>
          <w:p w14:paraId="64811976" w14:textId="47DBAA6B" w:rsidR="004D002D" w:rsidRPr="00ED35F8" w:rsidRDefault="004D002D" w:rsidP="00ED35F8">
            <w:pPr>
              <w:rPr>
                <w:rFonts w:ascii="Calibri" w:hAnsi="Calibri" w:cs="Calibri"/>
              </w:rPr>
            </w:pPr>
            <w:bookmarkStart w:id="2" w:name="_Hlk170883544"/>
            <w:bookmarkEnd w:id="1"/>
            <w:r w:rsidRPr="00ED35F8">
              <w:rPr>
                <w:rFonts w:ascii="Calibri" w:hAnsi="Calibri" w:cs="Calibri"/>
              </w:rPr>
              <w:t>St. Paul</w:t>
            </w:r>
            <w:r w:rsidRPr="00E51288">
              <w:rPr>
                <w:rFonts w:ascii="Calibri" w:hAnsi="Calibri" w:cs="Calibri"/>
              </w:rPr>
              <w:t xml:space="preserve"> </w:t>
            </w:r>
          </w:p>
        </w:tc>
        <w:tc>
          <w:tcPr>
            <w:tcW w:w="1080" w:type="dxa"/>
          </w:tcPr>
          <w:p w14:paraId="47BABCE0" w14:textId="624E532F" w:rsidR="004D002D" w:rsidRPr="00ED35F8" w:rsidRDefault="004D002D" w:rsidP="00ED35F8">
            <w:pPr>
              <w:rPr>
                <w:rFonts w:ascii="Calibri" w:hAnsi="Calibri" w:cs="Calibri"/>
              </w:rPr>
            </w:pPr>
            <w:r w:rsidRPr="00E51288">
              <w:rPr>
                <w:rFonts w:ascii="Calibri" w:hAnsi="Calibri" w:cs="Calibri"/>
              </w:rPr>
              <w:t>$</w:t>
            </w:r>
            <w:r w:rsidRPr="00ED35F8">
              <w:rPr>
                <w:rFonts w:ascii="Calibri" w:hAnsi="Calibri" w:cs="Calibri"/>
              </w:rPr>
              <w:t>0.</w:t>
            </w:r>
            <w:r w:rsidR="00DC56ED" w:rsidRPr="00E51288">
              <w:rPr>
                <w:rFonts w:ascii="Calibri" w:hAnsi="Calibri" w:cs="Calibri"/>
              </w:rPr>
              <w:t>73</w:t>
            </w:r>
          </w:p>
        </w:tc>
        <w:tc>
          <w:tcPr>
            <w:tcW w:w="1344" w:type="dxa"/>
          </w:tcPr>
          <w:p w14:paraId="61ECC4A0" w14:textId="71DA2204" w:rsidR="004D002D" w:rsidRPr="00ED35F8" w:rsidRDefault="00DC56ED"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77</w:t>
            </w:r>
          </w:p>
        </w:tc>
        <w:tc>
          <w:tcPr>
            <w:tcW w:w="1344" w:type="dxa"/>
          </w:tcPr>
          <w:p w14:paraId="53401381" w14:textId="5857DB87" w:rsidR="004D002D" w:rsidRPr="00ED35F8" w:rsidRDefault="00104D5A" w:rsidP="00ED35F8">
            <w:pPr>
              <w:rPr>
                <w:rFonts w:ascii="Calibri" w:hAnsi="Calibri" w:cs="Calibri"/>
              </w:rPr>
            </w:pPr>
            <w:r w:rsidRPr="00E51288">
              <w:rPr>
                <w:rFonts w:ascii="Calibri" w:hAnsi="Calibri" w:cs="Calibri"/>
              </w:rPr>
              <w:t>$</w:t>
            </w:r>
            <w:r w:rsidRPr="00ED35F8">
              <w:rPr>
                <w:rFonts w:ascii="Calibri" w:hAnsi="Calibri" w:cs="Calibri"/>
              </w:rPr>
              <w:t>0.</w:t>
            </w:r>
            <w:r w:rsidR="00F47966" w:rsidRPr="00E51288">
              <w:rPr>
                <w:rFonts w:ascii="Calibri" w:hAnsi="Calibri" w:cs="Calibri"/>
              </w:rPr>
              <w:t>81</w:t>
            </w:r>
          </w:p>
        </w:tc>
        <w:tc>
          <w:tcPr>
            <w:tcW w:w="1344" w:type="dxa"/>
          </w:tcPr>
          <w:p w14:paraId="5C390C7C" w14:textId="3D8DAF6C" w:rsidR="004D002D" w:rsidRPr="00ED35F8" w:rsidRDefault="00F47966" w:rsidP="00ED35F8">
            <w:pPr>
              <w:rPr>
                <w:rFonts w:ascii="Calibri" w:hAnsi="Calibri" w:cs="Calibri"/>
              </w:rPr>
            </w:pPr>
            <w:r w:rsidRPr="00E51288">
              <w:rPr>
                <w:rFonts w:ascii="Calibri" w:hAnsi="Calibri" w:cs="Calibri"/>
              </w:rPr>
              <w:t>$</w:t>
            </w:r>
            <w:r w:rsidRPr="00ED35F8">
              <w:rPr>
                <w:rFonts w:ascii="Calibri" w:hAnsi="Calibri" w:cs="Calibri"/>
              </w:rPr>
              <w:t>0.</w:t>
            </w:r>
            <w:r w:rsidR="00245349" w:rsidRPr="00E51288">
              <w:rPr>
                <w:rFonts w:ascii="Calibri" w:hAnsi="Calibri" w:cs="Calibri"/>
              </w:rPr>
              <w:t>83</w:t>
            </w:r>
          </w:p>
        </w:tc>
        <w:tc>
          <w:tcPr>
            <w:tcW w:w="1344" w:type="dxa"/>
          </w:tcPr>
          <w:p w14:paraId="47399548" w14:textId="7F8F92DB" w:rsidR="004D002D" w:rsidRPr="00ED35F8" w:rsidRDefault="00245349" w:rsidP="00ED35F8">
            <w:pPr>
              <w:rPr>
                <w:rFonts w:ascii="Calibri" w:hAnsi="Calibri" w:cs="Calibri"/>
              </w:rPr>
            </w:pPr>
            <w:r w:rsidRPr="00E51288">
              <w:rPr>
                <w:rFonts w:ascii="Calibri" w:hAnsi="Calibri" w:cs="Calibri"/>
              </w:rPr>
              <w:t>$</w:t>
            </w:r>
            <w:r w:rsidRPr="00ED35F8">
              <w:rPr>
                <w:rFonts w:ascii="Calibri" w:hAnsi="Calibri" w:cs="Calibri"/>
              </w:rPr>
              <w:t>0.</w:t>
            </w:r>
            <w:r w:rsidR="004401E8" w:rsidRPr="00E51288">
              <w:rPr>
                <w:rFonts w:ascii="Calibri" w:hAnsi="Calibri" w:cs="Calibri"/>
              </w:rPr>
              <w:t>86</w:t>
            </w:r>
          </w:p>
        </w:tc>
        <w:tc>
          <w:tcPr>
            <w:tcW w:w="1239" w:type="dxa"/>
          </w:tcPr>
          <w:p w14:paraId="5D7B5481" w14:textId="4201C67B" w:rsidR="004D002D" w:rsidRPr="00ED35F8" w:rsidRDefault="004401E8" w:rsidP="00ED35F8">
            <w:pPr>
              <w:rPr>
                <w:rFonts w:ascii="Calibri" w:hAnsi="Calibri" w:cs="Calibri"/>
              </w:rPr>
            </w:pPr>
            <w:r w:rsidRPr="00E51288">
              <w:rPr>
                <w:rFonts w:ascii="Calibri" w:hAnsi="Calibri" w:cs="Calibri"/>
              </w:rPr>
              <w:t>$</w:t>
            </w:r>
            <w:r w:rsidRPr="00ED35F8">
              <w:rPr>
                <w:rFonts w:ascii="Calibri" w:hAnsi="Calibri" w:cs="Calibri"/>
              </w:rPr>
              <w:t>0.</w:t>
            </w:r>
            <w:r w:rsidR="001665AE" w:rsidRPr="00E51288">
              <w:rPr>
                <w:rFonts w:ascii="Calibri" w:hAnsi="Calibri" w:cs="Calibri"/>
              </w:rPr>
              <w:t>88</w:t>
            </w:r>
          </w:p>
        </w:tc>
      </w:tr>
      <w:tr w:rsidR="004D002D" w:rsidRPr="00E51288" w14:paraId="25C96BA2" w14:textId="58E461E9" w:rsidTr="003C536D">
        <w:tc>
          <w:tcPr>
            <w:tcW w:w="1705" w:type="dxa"/>
          </w:tcPr>
          <w:p w14:paraId="1D239AA7" w14:textId="51259473" w:rsidR="004D002D" w:rsidRPr="00ED35F8" w:rsidRDefault="004D002D" w:rsidP="00ED35F8">
            <w:pPr>
              <w:rPr>
                <w:rFonts w:ascii="Calibri" w:hAnsi="Calibri" w:cs="Calibri"/>
              </w:rPr>
            </w:pPr>
            <w:r w:rsidRPr="00ED35F8">
              <w:rPr>
                <w:rFonts w:ascii="Calibri" w:hAnsi="Calibri" w:cs="Calibri"/>
              </w:rPr>
              <w:t>Flying Cloud</w:t>
            </w:r>
          </w:p>
        </w:tc>
        <w:tc>
          <w:tcPr>
            <w:tcW w:w="1080" w:type="dxa"/>
          </w:tcPr>
          <w:p w14:paraId="79F0BF2C" w14:textId="59283E50" w:rsidR="004D002D" w:rsidRPr="00ED35F8" w:rsidRDefault="001665AE" w:rsidP="00ED35F8">
            <w:pPr>
              <w:rPr>
                <w:rFonts w:ascii="Calibri" w:hAnsi="Calibri" w:cs="Calibri"/>
              </w:rPr>
            </w:pPr>
            <w:r w:rsidRPr="00E51288">
              <w:rPr>
                <w:rFonts w:ascii="Calibri" w:hAnsi="Calibri" w:cs="Calibri"/>
              </w:rPr>
              <w:t>$</w:t>
            </w:r>
            <w:r w:rsidRPr="00ED35F8">
              <w:rPr>
                <w:rFonts w:ascii="Calibri" w:hAnsi="Calibri" w:cs="Calibri"/>
              </w:rPr>
              <w:t>0.</w:t>
            </w:r>
            <w:r w:rsidR="000F3192" w:rsidRPr="00E51288">
              <w:rPr>
                <w:rFonts w:ascii="Calibri" w:hAnsi="Calibri" w:cs="Calibri"/>
              </w:rPr>
              <w:t>64</w:t>
            </w:r>
          </w:p>
        </w:tc>
        <w:tc>
          <w:tcPr>
            <w:tcW w:w="1344" w:type="dxa"/>
          </w:tcPr>
          <w:p w14:paraId="23E2F844" w14:textId="77EB76E6" w:rsidR="004D002D" w:rsidRPr="00ED35F8" w:rsidRDefault="000F3192" w:rsidP="00ED35F8">
            <w:pPr>
              <w:rPr>
                <w:rFonts w:ascii="Calibri" w:hAnsi="Calibri" w:cs="Calibri"/>
              </w:rPr>
            </w:pPr>
            <w:r w:rsidRPr="00E51288">
              <w:rPr>
                <w:rFonts w:ascii="Calibri" w:hAnsi="Calibri" w:cs="Calibri"/>
              </w:rPr>
              <w:t>$</w:t>
            </w:r>
            <w:r w:rsidRPr="00ED35F8">
              <w:rPr>
                <w:rFonts w:ascii="Calibri" w:hAnsi="Calibri" w:cs="Calibri"/>
              </w:rPr>
              <w:t>0.</w:t>
            </w:r>
            <w:r w:rsidR="00886DCC" w:rsidRPr="00E51288">
              <w:rPr>
                <w:rFonts w:ascii="Calibri" w:hAnsi="Calibri" w:cs="Calibri"/>
              </w:rPr>
              <w:t>67</w:t>
            </w:r>
          </w:p>
        </w:tc>
        <w:tc>
          <w:tcPr>
            <w:tcW w:w="1344" w:type="dxa"/>
          </w:tcPr>
          <w:p w14:paraId="555B1727" w14:textId="1F3D4EB7" w:rsidR="004D002D" w:rsidRPr="00ED35F8" w:rsidRDefault="00886DCC"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70</w:t>
            </w:r>
          </w:p>
        </w:tc>
        <w:tc>
          <w:tcPr>
            <w:tcW w:w="1344" w:type="dxa"/>
          </w:tcPr>
          <w:p w14:paraId="229413D4" w14:textId="0E019162" w:rsidR="004D002D" w:rsidRPr="00ED35F8" w:rsidRDefault="00886DCC" w:rsidP="00ED35F8">
            <w:pPr>
              <w:rPr>
                <w:rFonts w:ascii="Calibri" w:hAnsi="Calibri" w:cs="Calibri"/>
              </w:rPr>
            </w:pPr>
            <w:r w:rsidRPr="00E51288">
              <w:rPr>
                <w:rFonts w:ascii="Calibri" w:hAnsi="Calibri" w:cs="Calibri"/>
              </w:rPr>
              <w:t>$</w:t>
            </w:r>
            <w:r w:rsidRPr="00ED35F8">
              <w:rPr>
                <w:rFonts w:ascii="Calibri" w:hAnsi="Calibri" w:cs="Calibri"/>
              </w:rPr>
              <w:t>0.</w:t>
            </w:r>
            <w:r w:rsidR="00511DD7" w:rsidRPr="00E51288">
              <w:rPr>
                <w:rFonts w:ascii="Calibri" w:hAnsi="Calibri" w:cs="Calibri"/>
              </w:rPr>
              <w:t>7</w:t>
            </w:r>
            <w:r w:rsidR="00E3771D" w:rsidRPr="00E51288">
              <w:rPr>
                <w:rFonts w:ascii="Calibri" w:hAnsi="Calibri" w:cs="Calibri"/>
              </w:rPr>
              <w:t>2</w:t>
            </w:r>
          </w:p>
        </w:tc>
        <w:tc>
          <w:tcPr>
            <w:tcW w:w="1344" w:type="dxa"/>
          </w:tcPr>
          <w:p w14:paraId="793A2E8D" w14:textId="6D331A57" w:rsidR="004D002D" w:rsidRPr="00ED35F8" w:rsidRDefault="00511DD7" w:rsidP="00ED35F8">
            <w:pPr>
              <w:rPr>
                <w:rFonts w:ascii="Calibri" w:hAnsi="Calibri" w:cs="Calibri"/>
              </w:rPr>
            </w:pPr>
            <w:r w:rsidRPr="00E51288">
              <w:rPr>
                <w:rFonts w:ascii="Calibri" w:hAnsi="Calibri" w:cs="Calibri"/>
              </w:rPr>
              <w:t>$</w:t>
            </w:r>
            <w:r w:rsidRPr="00ED35F8">
              <w:rPr>
                <w:rFonts w:ascii="Calibri" w:hAnsi="Calibri" w:cs="Calibri"/>
              </w:rPr>
              <w:t>0.</w:t>
            </w:r>
            <w:r w:rsidR="00E3771D" w:rsidRPr="00E51288">
              <w:rPr>
                <w:rFonts w:ascii="Calibri" w:hAnsi="Calibri" w:cs="Calibri"/>
              </w:rPr>
              <w:t>74</w:t>
            </w:r>
          </w:p>
        </w:tc>
        <w:tc>
          <w:tcPr>
            <w:tcW w:w="1239" w:type="dxa"/>
          </w:tcPr>
          <w:p w14:paraId="4C8D0754" w14:textId="5C866F38" w:rsidR="004D002D" w:rsidRPr="00ED35F8" w:rsidRDefault="00E3771D"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77</w:t>
            </w:r>
          </w:p>
        </w:tc>
      </w:tr>
      <w:tr w:rsidR="004D002D" w:rsidRPr="00E51288" w14:paraId="61AB5492" w14:textId="088B92D7" w:rsidTr="003C536D">
        <w:tc>
          <w:tcPr>
            <w:tcW w:w="1705" w:type="dxa"/>
          </w:tcPr>
          <w:p w14:paraId="3B32E17F" w14:textId="29BCE7DB" w:rsidR="004D002D" w:rsidRPr="00ED35F8" w:rsidRDefault="004D002D" w:rsidP="00ED35F8">
            <w:pPr>
              <w:rPr>
                <w:rFonts w:ascii="Calibri" w:hAnsi="Calibri" w:cs="Calibri"/>
              </w:rPr>
            </w:pPr>
            <w:r w:rsidRPr="00ED35F8">
              <w:rPr>
                <w:rFonts w:ascii="Calibri" w:hAnsi="Calibri" w:cs="Calibri"/>
              </w:rPr>
              <w:t>Anoka County</w:t>
            </w:r>
            <w:r w:rsidRPr="00E51288">
              <w:rPr>
                <w:rFonts w:ascii="Calibri" w:hAnsi="Calibri" w:cs="Calibri"/>
              </w:rPr>
              <w:t xml:space="preserve"> </w:t>
            </w:r>
          </w:p>
        </w:tc>
        <w:tc>
          <w:tcPr>
            <w:tcW w:w="1080" w:type="dxa"/>
          </w:tcPr>
          <w:p w14:paraId="2A018F18" w14:textId="2C659BAD" w:rsidR="004D002D" w:rsidRPr="00ED35F8" w:rsidRDefault="00871F27" w:rsidP="00ED35F8">
            <w:pPr>
              <w:rPr>
                <w:rFonts w:ascii="Calibri" w:hAnsi="Calibri" w:cs="Calibri"/>
              </w:rPr>
            </w:pPr>
            <w:r w:rsidRPr="00E51288">
              <w:rPr>
                <w:rFonts w:ascii="Calibri" w:hAnsi="Calibri" w:cs="Calibri"/>
              </w:rPr>
              <w:t>$</w:t>
            </w:r>
            <w:r w:rsidRPr="00ED35F8">
              <w:rPr>
                <w:rFonts w:ascii="Calibri" w:hAnsi="Calibri" w:cs="Calibri"/>
              </w:rPr>
              <w:t>0.</w:t>
            </w:r>
            <w:r w:rsidR="00864563" w:rsidRPr="00E51288">
              <w:rPr>
                <w:rFonts w:ascii="Calibri" w:hAnsi="Calibri" w:cs="Calibri"/>
              </w:rPr>
              <w:t>59</w:t>
            </w:r>
          </w:p>
        </w:tc>
        <w:tc>
          <w:tcPr>
            <w:tcW w:w="1344" w:type="dxa"/>
          </w:tcPr>
          <w:p w14:paraId="18DB49E9" w14:textId="5111F7A4" w:rsidR="004D002D" w:rsidRPr="00ED35F8" w:rsidRDefault="00864563" w:rsidP="00ED35F8">
            <w:pPr>
              <w:rPr>
                <w:rFonts w:ascii="Calibri" w:hAnsi="Calibri" w:cs="Calibri"/>
              </w:rPr>
            </w:pPr>
            <w:r w:rsidRPr="00E51288">
              <w:rPr>
                <w:rFonts w:ascii="Calibri" w:hAnsi="Calibri" w:cs="Calibri"/>
              </w:rPr>
              <w:t>$</w:t>
            </w:r>
            <w:r w:rsidRPr="00ED35F8">
              <w:rPr>
                <w:rFonts w:ascii="Calibri" w:hAnsi="Calibri" w:cs="Calibri"/>
              </w:rPr>
              <w:t>0.</w:t>
            </w:r>
            <w:r w:rsidR="008B7B57" w:rsidRPr="00E51288">
              <w:rPr>
                <w:rFonts w:ascii="Calibri" w:hAnsi="Calibri" w:cs="Calibri"/>
              </w:rPr>
              <w:t>62</w:t>
            </w:r>
          </w:p>
        </w:tc>
        <w:tc>
          <w:tcPr>
            <w:tcW w:w="1344" w:type="dxa"/>
          </w:tcPr>
          <w:p w14:paraId="2FAF4058" w14:textId="39562678" w:rsidR="004D002D" w:rsidRPr="00ED35F8" w:rsidRDefault="008B7B57" w:rsidP="00ED35F8">
            <w:pPr>
              <w:rPr>
                <w:rFonts w:ascii="Calibri" w:hAnsi="Calibri" w:cs="Calibri"/>
              </w:rPr>
            </w:pPr>
            <w:r w:rsidRPr="00E51288">
              <w:rPr>
                <w:rFonts w:ascii="Calibri" w:hAnsi="Calibri" w:cs="Calibri"/>
              </w:rPr>
              <w:t>$</w:t>
            </w:r>
            <w:r w:rsidRPr="00ED35F8">
              <w:rPr>
                <w:rFonts w:ascii="Calibri" w:hAnsi="Calibri" w:cs="Calibri"/>
              </w:rPr>
              <w:t>0.</w:t>
            </w:r>
            <w:r w:rsidR="00CC368B" w:rsidRPr="00E51288">
              <w:rPr>
                <w:rFonts w:ascii="Calibri" w:hAnsi="Calibri" w:cs="Calibri"/>
              </w:rPr>
              <w:t>66</w:t>
            </w:r>
          </w:p>
        </w:tc>
        <w:tc>
          <w:tcPr>
            <w:tcW w:w="1344" w:type="dxa"/>
          </w:tcPr>
          <w:p w14:paraId="71443B7E" w14:textId="390EA5E8" w:rsidR="004D002D" w:rsidRPr="00ED35F8" w:rsidRDefault="00CC368B" w:rsidP="00ED35F8">
            <w:pPr>
              <w:rPr>
                <w:rFonts w:ascii="Calibri" w:hAnsi="Calibri" w:cs="Calibri"/>
              </w:rPr>
            </w:pPr>
            <w:r w:rsidRPr="00E51288">
              <w:rPr>
                <w:rFonts w:ascii="Calibri" w:hAnsi="Calibri" w:cs="Calibri"/>
              </w:rPr>
              <w:t>$</w:t>
            </w:r>
            <w:r w:rsidRPr="00ED35F8">
              <w:rPr>
                <w:rFonts w:ascii="Calibri" w:hAnsi="Calibri" w:cs="Calibri"/>
              </w:rPr>
              <w:t>0.</w:t>
            </w:r>
            <w:r w:rsidR="000B149E" w:rsidRPr="00E51288">
              <w:rPr>
                <w:rFonts w:ascii="Calibri" w:hAnsi="Calibri" w:cs="Calibri"/>
              </w:rPr>
              <w:t>67</w:t>
            </w:r>
          </w:p>
        </w:tc>
        <w:tc>
          <w:tcPr>
            <w:tcW w:w="1344" w:type="dxa"/>
          </w:tcPr>
          <w:p w14:paraId="5404B1EE" w14:textId="01FF86BB" w:rsidR="004D002D" w:rsidRPr="00ED35F8" w:rsidRDefault="000B149E" w:rsidP="00ED35F8">
            <w:pPr>
              <w:rPr>
                <w:rFonts w:ascii="Calibri" w:hAnsi="Calibri" w:cs="Calibri"/>
              </w:rPr>
            </w:pPr>
            <w:r w:rsidRPr="00E51288">
              <w:rPr>
                <w:rFonts w:ascii="Calibri" w:hAnsi="Calibri" w:cs="Calibri"/>
              </w:rPr>
              <w:t>$</w:t>
            </w:r>
            <w:r w:rsidRPr="00ED35F8">
              <w:rPr>
                <w:rFonts w:ascii="Calibri" w:hAnsi="Calibri" w:cs="Calibri"/>
              </w:rPr>
              <w:t>0.</w:t>
            </w:r>
            <w:r w:rsidR="00747477" w:rsidRPr="00E51288">
              <w:rPr>
                <w:rFonts w:ascii="Calibri" w:hAnsi="Calibri" w:cs="Calibri"/>
              </w:rPr>
              <w:t>68</w:t>
            </w:r>
          </w:p>
        </w:tc>
        <w:tc>
          <w:tcPr>
            <w:tcW w:w="1239" w:type="dxa"/>
          </w:tcPr>
          <w:p w14:paraId="6D8D07B6" w14:textId="42E0786B" w:rsidR="004D002D" w:rsidRPr="00ED35F8" w:rsidRDefault="00747477" w:rsidP="00ED35F8">
            <w:pPr>
              <w:rPr>
                <w:rFonts w:ascii="Calibri" w:hAnsi="Calibri" w:cs="Calibri"/>
              </w:rPr>
            </w:pPr>
            <w:r w:rsidRPr="00E51288">
              <w:rPr>
                <w:rFonts w:ascii="Calibri" w:hAnsi="Calibri" w:cs="Calibri"/>
              </w:rPr>
              <w:t>$</w:t>
            </w:r>
            <w:r w:rsidRPr="00ED35F8">
              <w:rPr>
                <w:rFonts w:ascii="Calibri" w:hAnsi="Calibri" w:cs="Calibri"/>
              </w:rPr>
              <w:t>0.</w:t>
            </w:r>
            <w:r w:rsidR="001E57BB" w:rsidRPr="00E51288">
              <w:rPr>
                <w:rFonts w:ascii="Calibri" w:hAnsi="Calibri" w:cs="Calibri"/>
              </w:rPr>
              <w:t>70</w:t>
            </w:r>
          </w:p>
        </w:tc>
      </w:tr>
      <w:tr w:rsidR="004D002D" w:rsidRPr="00E51288" w14:paraId="7BCBC4DE" w14:textId="1DBD4095" w:rsidTr="003C536D">
        <w:tc>
          <w:tcPr>
            <w:tcW w:w="1705" w:type="dxa"/>
          </w:tcPr>
          <w:p w14:paraId="04D8525D" w14:textId="4F177B7F" w:rsidR="004D002D" w:rsidRPr="00ED35F8" w:rsidRDefault="004D002D" w:rsidP="00ED35F8">
            <w:pPr>
              <w:rPr>
                <w:rFonts w:ascii="Calibri" w:hAnsi="Calibri" w:cs="Calibri"/>
              </w:rPr>
            </w:pPr>
            <w:r w:rsidRPr="00ED35F8">
              <w:rPr>
                <w:rFonts w:ascii="Calibri" w:hAnsi="Calibri" w:cs="Calibri"/>
              </w:rPr>
              <w:t>Crystal</w:t>
            </w:r>
          </w:p>
        </w:tc>
        <w:tc>
          <w:tcPr>
            <w:tcW w:w="1080" w:type="dxa"/>
          </w:tcPr>
          <w:p w14:paraId="79DC6DC8" w14:textId="38787B76" w:rsidR="004D002D" w:rsidRPr="00ED35F8" w:rsidRDefault="00EA0DDF" w:rsidP="00ED35F8">
            <w:pPr>
              <w:rPr>
                <w:rFonts w:ascii="Calibri" w:hAnsi="Calibri" w:cs="Calibri"/>
              </w:rPr>
            </w:pPr>
            <w:r w:rsidRPr="00E51288">
              <w:rPr>
                <w:rFonts w:ascii="Calibri" w:hAnsi="Calibri" w:cs="Calibri"/>
              </w:rPr>
              <w:t>$</w:t>
            </w:r>
            <w:r w:rsidR="00AB14C5" w:rsidRPr="00ED35F8">
              <w:rPr>
                <w:rFonts w:ascii="Calibri" w:hAnsi="Calibri" w:cs="Calibri"/>
              </w:rPr>
              <w:t>0.</w:t>
            </w:r>
            <w:r w:rsidR="00AB14C5" w:rsidRPr="00E51288">
              <w:rPr>
                <w:rFonts w:ascii="Calibri" w:hAnsi="Calibri" w:cs="Calibri"/>
              </w:rPr>
              <w:t>52</w:t>
            </w:r>
          </w:p>
        </w:tc>
        <w:tc>
          <w:tcPr>
            <w:tcW w:w="1344" w:type="dxa"/>
          </w:tcPr>
          <w:p w14:paraId="186C941C" w14:textId="01253F81" w:rsidR="004D002D" w:rsidRPr="00ED35F8" w:rsidRDefault="00AB14C5" w:rsidP="00ED35F8">
            <w:pPr>
              <w:rPr>
                <w:rFonts w:ascii="Calibri" w:hAnsi="Calibri" w:cs="Calibri"/>
              </w:rPr>
            </w:pPr>
            <w:r w:rsidRPr="00E51288">
              <w:rPr>
                <w:rFonts w:ascii="Calibri" w:hAnsi="Calibri" w:cs="Calibri"/>
              </w:rPr>
              <w:t>$</w:t>
            </w:r>
            <w:r w:rsidRPr="00ED35F8">
              <w:rPr>
                <w:rFonts w:ascii="Calibri" w:hAnsi="Calibri" w:cs="Calibri"/>
              </w:rPr>
              <w:t>0.</w:t>
            </w:r>
            <w:r w:rsidR="002163AA" w:rsidRPr="00E51288">
              <w:rPr>
                <w:rFonts w:ascii="Calibri" w:hAnsi="Calibri" w:cs="Calibri"/>
              </w:rPr>
              <w:t>54</w:t>
            </w:r>
          </w:p>
        </w:tc>
        <w:tc>
          <w:tcPr>
            <w:tcW w:w="1344" w:type="dxa"/>
          </w:tcPr>
          <w:p w14:paraId="187AB2CB" w14:textId="0D01DEFB" w:rsidR="004D002D" w:rsidRPr="00ED35F8" w:rsidRDefault="00444B03" w:rsidP="00ED35F8">
            <w:pPr>
              <w:rPr>
                <w:rFonts w:ascii="Calibri" w:hAnsi="Calibri" w:cs="Calibri"/>
              </w:rPr>
            </w:pPr>
            <w:r w:rsidRPr="00E51288">
              <w:rPr>
                <w:rFonts w:ascii="Calibri" w:hAnsi="Calibri" w:cs="Calibri"/>
              </w:rPr>
              <w:t>$</w:t>
            </w:r>
            <w:r w:rsidRPr="00ED35F8">
              <w:rPr>
                <w:rFonts w:ascii="Calibri" w:hAnsi="Calibri" w:cs="Calibri"/>
              </w:rPr>
              <w:t>0.</w:t>
            </w:r>
            <w:r w:rsidR="004305E4" w:rsidRPr="00E51288">
              <w:rPr>
                <w:rFonts w:ascii="Calibri" w:hAnsi="Calibri" w:cs="Calibri"/>
              </w:rPr>
              <w:t>57</w:t>
            </w:r>
          </w:p>
        </w:tc>
        <w:tc>
          <w:tcPr>
            <w:tcW w:w="1344" w:type="dxa"/>
          </w:tcPr>
          <w:p w14:paraId="3629C733" w14:textId="1BD3EF9F" w:rsidR="004D002D" w:rsidRPr="00ED35F8" w:rsidRDefault="004305E4"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59</w:t>
            </w:r>
          </w:p>
        </w:tc>
        <w:tc>
          <w:tcPr>
            <w:tcW w:w="1344" w:type="dxa"/>
          </w:tcPr>
          <w:p w14:paraId="319E1CED" w14:textId="2C9C5ABA" w:rsidR="004D002D" w:rsidRPr="00ED35F8" w:rsidRDefault="004305E4" w:rsidP="00ED35F8">
            <w:pPr>
              <w:rPr>
                <w:rFonts w:ascii="Calibri" w:hAnsi="Calibri" w:cs="Calibri"/>
              </w:rPr>
            </w:pPr>
            <w:r w:rsidRPr="00E51288">
              <w:rPr>
                <w:rFonts w:ascii="Calibri" w:hAnsi="Calibri" w:cs="Calibri"/>
              </w:rPr>
              <w:t>$</w:t>
            </w:r>
            <w:r w:rsidRPr="00ED35F8">
              <w:rPr>
                <w:rFonts w:ascii="Calibri" w:hAnsi="Calibri" w:cs="Calibri"/>
              </w:rPr>
              <w:t>0.</w:t>
            </w:r>
            <w:r w:rsidR="00526644" w:rsidRPr="00E51288">
              <w:rPr>
                <w:rFonts w:ascii="Calibri" w:hAnsi="Calibri" w:cs="Calibri"/>
              </w:rPr>
              <w:t>60</w:t>
            </w:r>
          </w:p>
        </w:tc>
        <w:tc>
          <w:tcPr>
            <w:tcW w:w="1239" w:type="dxa"/>
          </w:tcPr>
          <w:p w14:paraId="006357A5" w14:textId="055156FF" w:rsidR="004D002D" w:rsidRPr="00ED35F8" w:rsidRDefault="00526644" w:rsidP="00ED35F8">
            <w:pPr>
              <w:rPr>
                <w:rFonts w:ascii="Calibri" w:hAnsi="Calibri" w:cs="Calibri"/>
              </w:rPr>
            </w:pPr>
            <w:r w:rsidRPr="00E51288">
              <w:rPr>
                <w:rFonts w:ascii="Calibri" w:hAnsi="Calibri" w:cs="Calibri"/>
              </w:rPr>
              <w:t>$</w:t>
            </w:r>
            <w:r w:rsidRPr="00ED35F8">
              <w:rPr>
                <w:rFonts w:ascii="Calibri" w:hAnsi="Calibri" w:cs="Calibri"/>
              </w:rPr>
              <w:t>0.</w:t>
            </w:r>
            <w:r w:rsidR="005869CE" w:rsidRPr="00E51288">
              <w:rPr>
                <w:rFonts w:ascii="Calibri" w:hAnsi="Calibri" w:cs="Calibri"/>
              </w:rPr>
              <w:t>62</w:t>
            </w:r>
          </w:p>
        </w:tc>
      </w:tr>
      <w:tr w:rsidR="004D002D" w:rsidRPr="00E51288" w14:paraId="1090B7E6" w14:textId="729AD37A" w:rsidTr="003C536D">
        <w:tc>
          <w:tcPr>
            <w:tcW w:w="1705" w:type="dxa"/>
          </w:tcPr>
          <w:p w14:paraId="534C7494" w14:textId="52E9A727" w:rsidR="004D002D" w:rsidRPr="00ED35F8" w:rsidRDefault="004D002D" w:rsidP="00ED35F8">
            <w:pPr>
              <w:rPr>
                <w:rFonts w:ascii="Calibri" w:hAnsi="Calibri" w:cs="Calibri"/>
              </w:rPr>
            </w:pPr>
            <w:proofErr w:type="spellStart"/>
            <w:r w:rsidRPr="00ED35F8">
              <w:rPr>
                <w:rFonts w:ascii="Calibri" w:hAnsi="Calibri" w:cs="Calibri"/>
              </w:rPr>
              <w:t>Airlake</w:t>
            </w:r>
            <w:proofErr w:type="spellEnd"/>
          </w:p>
        </w:tc>
        <w:tc>
          <w:tcPr>
            <w:tcW w:w="1080" w:type="dxa"/>
          </w:tcPr>
          <w:p w14:paraId="37213C64" w14:textId="1C83200F" w:rsidR="004D002D" w:rsidRPr="00ED35F8" w:rsidRDefault="00DA02E4" w:rsidP="00ED35F8">
            <w:pPr>
              <w:rPr>
                <w:rFonts w:ascii="Calibri" w:hAnsi="Calibri" w:cs="Calibri"/>
              </w:rPr>
            </w:pPr>
            <w:r w:rsidRPr="00E51288">
              <w:rPr>
                <w:rFonts w:ascii="Calibri" w:hAnsi="Calibri" w:cs="Calibri"/>
              </w:rPr>
              <w:t>$</w:t>
            </w:r>
            <w:r w:rsidR="009847A8" w:rsidRPr="00ED35F8">
              <w:rPr>
                <w:rFonts w:ascii="Calibri" w:hAnsi="Calibri" w:cs="Calibri"/>
              </w:rPr>
              <w:t>0.</w:t>
            </w:r>
            <w:r w:rsidR="009847A8" w:rsidRPr="00E51288">
              <w:rPr>
                <w:rFonts w:ascii="Calibri" w:hAnsi="Calibri" w:cs="Calibri"/>
              </w:rPr>
              <w:t>46</w:t>
            </w:r>
          </w:p>
        </w:tc>
        <w:tc>
          <w:tcPr>
            <w:tcW w:w="1344" w:type="dxa"/>
          </w:tcPr>
          <w:p w14:paraId="11168E04" w14:textId="6D71B01B" w:rsidR="004D002D" w:rsidRPr="00ED35F8" w:rsidRDefault="009847A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48</w:t>
            </w:r>
          </w:p>
        </w:tc>
        <w:tc>
          <w:tcPr>
            <w:tcW w:w="1344" w:type="dxa"/>
          </w:tcPr>
          <w:p w14:paraId="2952E015" w14:textId="3D7DFD66" w:rsidR="004D002D" w:rsidRPr="00ED35F8" w:rsidRDefault="009847A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51</w:t>
            </w:r>
          </w:p>
        </w:tc>
        <w:tc>
          <w:tcPr>
            <w:tcW w:w="1344" w:type="dxa"/>
          </w:tcPr>
          <w:p w14:paraId="6B6B5B0B" w14:textId="256EFE69" w:rsidR="004D002D" w:rsidRPr="00ED35F8" w:rsidRDefault="009847A8" w:rsidP="00ED35F8">
            <w:pPr>
              <w:rPr>
                <w:rFonts w:ascii="Calibri" w:hAnsi="Calibri" w:cs="Calibri"/>
              </w:rPr>
            </w:pPr>
            <w:r w:rsidRPr="00E51288">
              <w:rPr>
                <w:rFonts w:ascii="Calibri" w:hAnsi="Calibri" w:cs="Calibri"/>
              </w:rPr>
              <w:t>$</w:t>
            </w:r>
            <w:r w:rsidRPr="00ED35F8">
              <w:rPr>
                <w:rFonts w:ascii="Calibri" w:hAnsi="Calibri" w:cs="Calibri"/>
              </w:rPr>
              <w:t>0.</w:t>
            </w:r>
            <w:r w:rsidR="00915E80" w:rsidRPr="00E51288">
              <w:rPr>
                <w:rFonts w:ascii="Calibri" w:hAnsi="Calibri" w:cs="Calibri"/>
              </w:rPr>
              <w:t>52</w:t>
            </w:r>
          </w:p>
        </w:tc>
        <w:tc>
          <w:tcPr>
            <w:tcW w:w="1344" w:type="dxa"/>
          </w:tcPr>
          <w:p w14:paraId="4F8F33B8" w14:textId="2E22B925" w:rsidR="004D002D" w:rsidRPr="00ED35F8" w:rsidRDefault="00915E80" w:rsidP="00ED35F8">
            <w:pPr>
              <w:rPr>
                <w:rFonts w:ascii="Calibri" w:hAnsi="Calibri" w:cs="Calibri"/>
              </w:rPr>
            </w:pPr>
            <w:r w:rsidRPr="00E51288">
              <w:rPr>
                <w:rFonts w:ascii="Calibri" w:hAnsi="Calibri" w:cs="Calibri"/>
              </w:rPr>
              <w:t>$</w:t>
            </w:r>
            <w:r w:rsidRPr="00ED35F8">
              <w:rPr>
                <w:rFonts w:ascii="Calibri" w:hAnsi="Calibri" w:cs="Calibri"/>
              </w:rPr>
              <w:t>0.</w:t>
            </w:r>
            <w:r w:rsidR="001E0DF1" w:rsidRPr="00E51288">
              <w:rPr>
                <w:rFonts w:ascii="Calibri" w:hAnsi="Calibri" w:cs="Calibri"/>
              </w:rPr>
              <w:t>54</w:t>
            </w:r>
          </w:p>
        </w:tc>
        <w:tc>
          <w:tcPr>
            <w:tcW w:w="1239" w:type="dxa"/>
          </w:tcPr>
          <w:p w14:paraId="38AFF13F" w14:textId="0525805C" w:rsidR="004D002D" w:rsidRPr="00ED35F8" w:rsidRDefault="001E0DF1" w:rsidP="00ED35F8">
            <w:pPr>
              <w:rPr>
                <w:rFonts w:ascii="Calibri" w:hAnsi="Calibri" w:cs="Calibri"/>
              </w:rPr>
            </w:pPr>
            <w:r w:rsidRPr="00E51288">
              <w:rPr>
                <w:rFonts w:ascii="Calibri" w:hAnsi="Calibri" w:cs="Calibri"/>
              </w:rPr>
              <w:t>$</w:t>
            </w:r>
            <w:r w:rsidRPr="00ED35F8">
              <w:rPr>
                <w:rFonts w:ascii="Calibri" w:hAnsi="Calibri" w:cs="Calibri"/>
              </w:rPr>
              <w:t>0.</w:t>
            </w:r>
            <w:r w:rsidR="00E378F2" w:rsidRPr="00E51288">
              <w:rPr>
                <w:rFonts w:ascii="Calibri" w:hAnsi="Calibri" w:cs="Calibri"/>
              </w:rPr>
              <w:t>56</w:t>
            </w:r>
          </w:p>
        </w:tc>
      </w:tr>
      <w:tr w:rsidR="004D002D" w:rsidRPr="00E51288" w14:paraId="3BFE72B2" w14:textId="4097A1AA" w:rsidTr="003C536D">
        <w:tc>
          <w:tcPr>
            <w:tcW w:w="1705" w:type="dxa"/>
          </w:tcPr>
          <w:p w14:paraId="1AEBB29F" w14:textId="68BE7236" w:rsidR="004D002D" w:rsidRPr="00ED35F8" w:rsidRDefault="004D002D" w:rsidP="00ED35F8">
            <w:pPr>
              <w:rPr>
                <w:rFonts w:ascii="Calibri" w:hAnsi="Calibri" w:cs="Calibri"/>
              </w:rPr>
            </w:pPr>
            <w:r w:rsidRPr="00ED35F8">
              <w:rPr>
                <w:rFonts w:ascii="Calibri" w:hAnsi="Calibri" w:cs="Calibri"/>
              </w:rPr>
              <w:t>Lake Elmo</w:t>
            </w:r>
          </w:p>
        </w:tc>
        <w:tc>
          <w:tcPr>
            <w:tcW w:w="1080" w:type="dxa"/>
          </w:tcPr>
          <w:p w14:paraId="5F303CDA" w14:textId="0AB9FA94" w:rsidR="004D002D" w:rsidRPr="00ED35F8" w:rsidRDefault="008874C7"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44</w:t>
            </w:r>
          </w:p>
        </w:tc>
        <w:tc>
          <w:tcPr>
            <w:tcW w:w="1344" w:type="dxa"/>
          </w:tcPr>
          <w:p w14:paraId="589B4EC9" w14:textId="1BCEB93D" w:rsidR="004D002D" w:rsidRPr="00ED35F8" w:rsidRDefault="008874C7"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45</w:t>
            </w:r>
          </w:p>
        </w:tc>
        <w:tc>
          <w:tcPr>
            <w:tcW w:w="1344" w:type="dxa"/>
          </w:tcPr>
          <w:p w14:paraId="592A5BD2" w14:textId="64A518D9" w:rsidR="004D002D" w:rsidRPr="00ED35F8" w:rsidRDefault="008874C7"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46</w:t>
            </w:r>
          </w:p>
        </w:tc>
        <w:tc>
          <w:tcPr>
            <w:tcW w:w="1344" w:type="dxa"/>
          </w:tcPr>
          <w:p w14:paraId="49116938" w14:textId="2CB725CF" w:rsidR="004D002D" w:rsidRPr="00ED35F8" w:rsidRDefault="008874C7" w:rsidP="00ED35F8">
            <w:pPr>
              <w:rPr>
                <w:rFonts w:ascii="Calibri" w:hAnsi="Calibri" w:cs="Calibri"/>
              </w:rPr>
            </w:pPr>
            <w:r w:rsidRPr="00E51288">
              <w:rPr>
                <w:rFonts w:ascii="Calibri" w:hAnsi="Calibri" w:cs="Calibri"/>
              </w:rPr>
              <w:t>$</w:t>
            </w:r>
            <w:r w:rsidRPr="00ED35F8">
              <w:rPr>
                <w:rFonts w:ascii="Calibri" w:hAnsi="Calibri" w:cs="Calibri"/>
              </w:rPr>
              <w:t>0.</w:t>
            </w:r>
            <w:r w:rsidR="00EF6FC6" w:rsidRPr="00E51288">
              <w:rPr>
                <w:rFonts w:ascii="Calibri" w:hAnsi="Calibri" w:cs="Calibri"/>
              </w:rPr>
              <w:t>48</w:t>
            </w:r>
          </w:p>
        </w:tc>
        <w:tc>
          <w:tcPr>
            <w:tcW w:w="1344" w:type="dxa"/>
          </w:tcPr>
          <w:p w14:paraId="29B36510" w14:textId="09323C09" w:rsidR="004D002D" w:rsidRPr="00ED35F8" w:rsidRDefault="00EF6FC6"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49</w:t>
            </w:r>
          </w:p>
        </w:tc>
        <w:tc>
          <w:tcPr>
            <w:tcW w:w="1239" w:type="dxa"/>
          </w:tcPr>
          <w:p w14:paraId="1421BF11" w14:textId="6735E3D5" w:rsidR="004D002D" w:rsidRPr="00ED35F8" w:rsidRDefault="00176A47"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51</w:t>
            </w:r>
          </w:p>
        </w:tc>
      </w:tr>
      <w:bookmarkEnd w:id="2"/>
    </w:tbl>
    <w:p w14:paraId="353D9FBC" w14:textId="77777777" w:rsidR="002C655B" w:rsidRPr="00ED35F8" w:rsidRDefault="002C655B" w:rsidP="00ED35F8">
      <w:pPr>
        <w:spacing w:after="0" w:line="240" w:lineRule="auto"/>
        <w:rPr>
          <w:rFonts w:ascii="Calibri" w:hAnsi="Calibri" w:cs="Calibri"/>
        </w:rPr>
      </w:pPr>
    </w:p>
    <w:p w14:paraId="2B70EAD6" w14:textId="77777777" w:rsidR="002C655B" w:rsidRPr="00ED35F8" w:rsidRDefault="002C655B" w:rsidP="00ED35F8">
      <w:pPr>
        <w:spacing w:after="0" w:line="240" w:lineRule="auto"/>
        <w:rPr>
          <w:rFonts w:ascii="Calibri" w:hAnsi="Calibri" w:cs="Calibri"/>
        </w:rPr>
      </w:pPr>
    </w:p>
    <w:p w14:paraId="25EDEA70" w14:textId="4FC501AF" w:rsidR="002C655B" w:rsidRPr="00ED35F8" w:rsidRDefault="002C655B" w:rsidP="00ED35F8">
      <w:pPr>
        <w:spacing w:after="0" w:line="240" w:lineRule="auto"/>
        <w:rPr>
          <w:rFonts w:ascii="Calibri" w:hAnsi="Calibri" w:cs="Calibri"/>
        </w:rPr>
      </w:pPr>
      <w:r w:rsidRPr="00ED35F8">
        <w:rPr>
          <w:rFonts w:ascii="Calibri" w:hAnsi="Calibri" w:cs="Calibri"/>
          <w:b/>
          <w:u w:val="single"/>
        </w:rPr>
        <w:t xml:space="preserve">Chart C – Commercial Ground Rent with </w:t>
      </w:r>
      <w:r w:rsidR="003C536D" w:rsidRPr="00ED35F8">
        <w:rPr>
          <w:rFonts w:ascii="Calibri" w:hAnsi="Calibri" w:cs="Calibri"/>
          <w:b/>
          <w:u w:val="single"/>
        </w:rPr>
        <w:t>percentage</w:t>
      </w:r>
      <w:r w:rsidR="003C536D" w:rsidRPr="00ED35F8">
        <w:rPr>
          <w:rFonts w:ascii="Calibri" w:hAnsi="Calibri" w:cs="Calibri"/>
        </w:rPr>
        <w:t xml:space="preserve"> (</w:t>
      </w:r>
      <w:r w:rsidRPr="00ED35F8">
        <w:rPr>
          <w:rFonts w:ascii="Calibri" w:hAnsi="Calibri" w:cs="Calibri"/>
        </w:rPr>
        <w:t>annual rate</w:t>
      </w:r>
      <w:r w:rsidR="000954FE" w:rsidRPr="00E51288">
        <w:rPr>
          <w:rFonts w:ascii="Calibri" w:hAnsi="Calibri" w:cs="Calibri"/>
        </w:rPr>
        <w:t>,</w:t>
      </w:r>
      <w:r w:rsidRPr="00ED35F8">
        <w:rPr>
          <w:rFonts w:ascii="Calibri" w:hAnsi="Calibri" w:cs="Calibri"/>
        </w:rPr>
        <w:t xml:space="preserve"> per square foot)</w:t>
      </w:r>
    </w:p>
    <w:p w14:paraId="3347843C" w14:textId="77777777" w:rsidR="002C655B" w:rsidRPr="00ED35F8" w:rsidRDefault="002C655B" w:rsidP="00ED35F8">
      <w:pPr>
        <w:spacing w:after="0" w:line="240" w:lineRule="auto"/>
        <w:rPr>
          <w:rFonts w:ascii="Calibri" w:hAnsi="Calibri" w:cs="Calibri"/>
        </w:rPr>
      </w:pPr>
    </w:p>
    <w:tbl>
      <w:tblPr>
        <w:tblStyle w:val="TableGrid"/>
        <w:tblW w:w="9355" w:type="dxa"/>
        <w:tblLayout w:type="fixed"/>
        <w:tblLook w:val="04A0" w:firstRow="1" w:lastRow="0" w:firstColumn="1" w:lastColumn="0" w:noHBand="0" w:noVBand="1"/>
      </w:tblPr>
      <w:tblGrid>
        <w:gridCol w:w="1705"/>
        <w:gridCol w:w="1080"/>
        <w:gridCol w:w="1350"/>
        <w:gridCol w:w="1336"/>
        <w:gridCol w:w="1336"/>
        <w:gridCol w:w="1336"/>
        <w:gridCol w:w="1212"/>
      </w:tblGrid>
      <w:tr w:rsidR="0075506F" w:rsidRPr="00E51288" w14:paraId="6D8EEE26" w14:textId="77777777" w:rsidTr="003C536D">
        <w:tc>
          <w:tcPr>
            <w:tcW w:w="1705" w:type="dxa"/>
          </w:tcPr>
          <w:p w14:paraId="526204BA" w14:textId="77777777" w:rsidR="0075506F" w:rsidRPr="00ED35F8" w:rsidRDefault="0075506F" w:rsidP="00ED35F8">
            <w:pPr>
              <w:rPr>
                <w:rFonts w:ascii="Calibri" w:hAnsi="Calibri" w:cs="Calibri"/>
              </w:rPr>
            </w:pPr>
          </w:p>
        </w:tc>
        <w:tc>
          <w:tcPr>
            <w:tcW w:w="1080" w:type="dxa"/>
          </w:tcPr>
          <w:p w14:paraId="155C22ED" w14:textId="776D59A0" w:rsidR="0075506F" w:rsidRPr="00ED35F8" w:rsidRDefault="003E2AB9" w:rsidP="00ED35F8">
            <w:pPr>
              <w:rPr>
                <w:rFonts w:ascii="Calibri" w:hAnsi="Calibri" w:cs="Calibri"/>
              </w:rPr>
            </w:pPr>
            <w:r w:rsidRPr="00E51288">
              <w:rPr>
                <w:rFonts w:ascii="Calibri" w:hAnsi="Calibri" w:cs="Calibri"/>
              </w:rPr>
              <w:t>2025</w:t>
            </w:r>
          </w:p>
        </w:tc>
        <w:tc>
          <w:tcPr>
            <w:tcW w:w="1350" w:type="dxa"/>
          </w:tcPr>
          <w:p w14:paraId="0AB48FEE" w14:textId="39144896" w:rsidR="0075506F" w:rsidRPr="00ED35F8" w:rsidRDefault="003E2AB9" w:rsidP="00ED35F8">
            <w:pPr>
              <w:rPr>
                <w:rFonts w:ascii="Calibri" w:hAnsi="Calibri" w:cs="Calibri"/>
              </w:rPr>
            </w:pPr>
            <w:r w:rsidRPr="00E51288">
              <w:rPr>
                <w:rFonts w:ascii="Calibri" w:hAnsi="Calibri" w:cs="Calibri"/>
              </w:rPr>
              <w:t>2026</w:t>
            </w:r>
          </w:p>
        </w:tc>
        <w:tc>
          <w:tcPr>
            <w:tcW w:w="1336" w:type="dxa"/>
          </w:tcPr>
          <w:p w14:paraId="4C0248EB" w14:textId="5A3166E7" w:rsidR="0075506F" w:rsidRPr="00ED35F8" w:rsidRDefault="003E2AB9" w:rsidP="00ED35F8">
            <w:pPr>
              <w:rPr>
                <w:rFonts w:ascii="Calibri" w:hAnsi="Calibri" w:cs="Calibri"/>
              </w:rPr>
            </w:pPr>
            <w:r w:rsidRPr="00E51288">
              <w:rPr>
                <w:rFonts w:ascii="Calibri" w:hAnsi="Calibri" w:cs="Calibri"/>
              </w:rPr>
              <w:t>2027</w:t>
            </w:r>
          </w:p>
        </w:tc>
        <w:tc>
          <w:tcPr>
            <w:tcW w:w="1336" w:type="dxa"/>
          </w:tcPr>
          <w:p w14:paraId="0EB446B3" w14:textId="34457F8A" w:rsidR="0075506F" w:rsidRPr="00ED35F8" w:rsidRDefault="003E2AB9" w:rsidP="00ED35F8">
            <w:pPr>
              <w:rPr>
                <w:rFonts w:ascii="Calibri" w:hAnsi="Calibri" w:cs="Calibri"/>
              </w:rPr>
            </w:pPr>
            <w:r w:rsidRPr="00E51288">
              <w:rPr>
                <w:rFonts w:ascii="Calibri" w:hAnsi="Calibri" w:cs="Calibri"/>
              </w:rPr>
              <w:t>2028</w:t>
            </w:r>
          </w:p>
        </w:tc>
        <w:tc>
          <w:tcPr>
            <w:tcW w:w="1336" w:type="dxa"/>
          </w:tcPr>
          <w:p w14:paraId="35090703" w14:textId="693A9FE1" w:rsidR="0075506F" w:rsidRPr="00ED35F8" w:rsidRDefault="003E2AB9" w:rsidP="00ED35F8">
            <w:pPr>
              <w:rPr>
                <w:rFonts w:ascii="Calibri" w:hAnsi="Calibri" w:cs="Calibri"/>
              </w:rPr>
            </w:pPr>
            <w:r w:rsidRPr="00E51288">
              <w:rPr>
                <w:rFonts w:ascii="Calibri" w:hAnsi="Calibri" w:cs="Calibri"/>
              </w:rPr>
              <w:t>2029</w:t>
            </w:r>
          </w:p>
        </w:tc>
        <w:tc>
          <w:tcPr>
            <w:tcW w:w="1212" w:type="dxa"/>
          </w:tcPr>
          <w:p w14:paraId="365ECA98" w14:textId="09147746" w:rsidR="0075506F" w:rsidRPr="00ED35F8" w:rsidRDefault="003E2AB9" w:rsidP="00ED35F8">
            <w:pPr>
              <w:rPr>
                <w:rFonts w:ascii="Calibri" w:hAnsi="Calibri" w:cs="Calibri"/>
              </w:rPr>
            </w:pPr>
            <w:r w:rsidRPr="00E51288">
              <w:rPr>
                <w:rFonts w:ascii="Calibri" w:hAnsi="Calibri" w:cs="Calibri"/>
              </w:rPr>
              <w:t>2030</w:t>
            </w:r>
          </w:p>
        </w:tc>
      </w:tr>
      <w:tr w:rsidR="0075506F" w:rsidRPr="00E51288" w14:paraId="4E9DA791" w14:textId="77777777" w:rsidTr="003C536D">
        <w:tc>
          <w:tcPr>
            <w:tcW w:w="1705" w:type="dxa"/>
          </w:tcPr>
          <w:p w14:paraId="1F532C35" w14:textId="7C177C83" w:rsidR="0075506F" w:rsidRPr="00ED35F8" w:rsidRDefault="003E2AB9" w:rsidP="00ED35F8">
            <w:pPr>
              <w:rPr>
                <w:rFonts w:ascii="Calibri" w:hAnsi="Calibri" w:cs="Calibri"/>
              </w:rPr>
            </w:pPr>
            <w:r w:rsidRPr="00ED35F8">
              <w:rPr>
                <w:rFonts w:ascii="Calibri" w:hAnsi="Calibri" w:cs="Calibri"/>
              </w:rPr>
              <w:t>St. Paul</w:t>
            </w:r>
            <w:r w:rsidRPr="00E51288">
              <w:rPr>
                <w:rFonts w:ascii="Calibri" w:hAnsi="Calibri" w:cs="Calibri"/>
              </w:rPr>
              <w:t xml:space="preserve"> </w:t>
            </w:r>
          </w:p>
        </w:tc>
        <w:tc>
          <w:tcPr>
            <w:tcW w:w="1080" w:type="dxa"/>
          </w:tcPr>
          <w:p w14:paraId="54D39F3B" w14:textId="7130678F" w:rsidR="0075506F" w:rsidRPr="00ED35F8" w:rsidRDefault="00A961B3"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52</w:t>
            </w:r>
          </w:p>
        </w:tc>
        <w:tc>
          <w:tcPr>
            <w:tcW w:w="1350" w:type="dxa"/>
          </w:tcPr>
          <w:p w14:paraId="55907A31" w14:textId="6901BC74" w:rsidR="0075506F" w:rsidRPr="00ED35F8" w:rsidRDefault="002C2E8F" w:rsidP="00ED35F8">
            <w:pPr>
              <w:rPr>
                <w:rFonts w:ascii="Calibri" w:hAnsi="Calibri" w:cs="Calibri"/>
              </w:rPr>
            </w:pPr>
            <w:r w:rsidRPr="00E51288">
              <w:rPr>
                <w:rFonts w:ascii="Calibri" w:hAnsi="Calibri" w:cs="Calibri"/>
              </w:rPr>
              <w:t>$</w:t>
            </w:r>
            <w:r w:rsidRPr="00ED35F8">
              <w:rPr>
                <w:rFonts w:ascii="Calibri" w:hAnsi="Calibri" w:cs="Calibri"/>
              </w:rPr>
              <w:t>0.</w:t>
            </w:r>
            <w:r w:rsidR="003B6718" w:rsidRPr="00E51288">
              <w:rPr>
                <w:rFonts w:ascii="Calibri" w:hAnsi="Calibri" w:cs="Calibri"/>
              </w:rPr>
              <w:t>57</w:t>
            </w:r>
          </w:p>
        </w:tc>
        <w:tc>
          <w:tcPr>
            <w:tcW w:w="1336" w:type="dxa"/>
          </w:tcPr>
          <w:p w14:paraId="22AC88E3" w14:textId="02A79060" w:rsidR="0075506F" w:rsidRPr="00ED35F8" w:rsidRDefault="000C3331" w:rsidP="00ED35F8">
            <w:pPr>
              <w:rPr>
                <w:rFonts w:ascii="Calibri" w:hAnsi="Calibri" w:cs="Calibri"/>
              </w:rPr>
            </w:pPr>
            <w:r w:rsidRPr="00E51288">
              <w:rPr>
                <w:rFonts w:ascii="Calibri" w:hAnsi="Calibri" w:cs="Calibri"/>
              </w:rPr>
              <w:t>$</w:t>
            </w:r>
            <w:r w:rsidR="00ED709B" w:rsidRPr="00ED35F8">
              <w:rPr>
                <w:rFonts w:ascii="Calibri" w:hAnsi="Calibri" w:cs="Calibri"/>
              </w:rPr>
              <w:t>0</w:t>
            </w:r>
            <w:r w:rsidR="004208A8" w:rsidRPr="00ED35F8">
              <w:rPr>
                <w:rFonts w:ascii="Calibri" w:hAnsi="Calibri" w:cs="Calibri"/>
              </w:rPr>
              <w:t>.</w:t>
            </w:r>
            <w:r w:rsidR="004208A8" w:rsidRPr="00E51288">
              <w:rPr>
                <w:rFonts w:ascii="Calibri" w:hAnsi="Calibri" w:cs="Calibri"/>
              </w:rPr>
              <w:t>62</w:t>
            </w:r>
          </w:p>
        </w:tc>
        <w:tc>
          <w:tcPr>
            <w:tcW w:w="1336" w:type="dxa"/>
          </w:tcPr>
          <w:p w14:paraId="500C3332" w14:textId="715A6B5E" w:rsidR="0075506F" w:rsidRPr="00ED35F8" w:rsidRDefault="0020301B" w:rsidP="00ED35F8">
            <w:pPr>
              <w:rPr>
                <w:rFonts w:ascii="Calibri" w:hAnsi="Calibri" w:cs="Calibri"/>
              </w:rPr>
            </w:pPr>
            <w:r w:rsidRPr="00E51288">
              <w:rPr>
                <w:rFonts w:ascii="Calibri" w:hAnsi="Calibri" w:cs="Calibri"/>
              </w:rPr>
              <w:t>$</w:t>
            </w:r>
            <w:r w:rsidRPr="00ED35F8">
              <w:rPr>
                <w:rFonts w:ascii="Calibri" w:hAnsi="Calibri" w:cs="Calibri"/>
              </w:rPr>
              <w:t>0.</w:t>
            </w:r>
            <w:r w:rsidR="00EA1BB9" w:rsidRPr="00E51288">
              <w:rPr>
                <w:rFonts w:ascii="Calibri" w:hAnsi="Calibri" w:cs="Calibri"/>
              </w:rPr>
              <w:t>64</w:t>
            </w:r>
          </w:p>
        </w:tc>
        <w:tc>
          <w:tcPr>
            <w:tcW w:w="1336" w:type="dxa"/>
          </w:tcPr>
          <w:p w14:paraId="7F14F0FB" w14:textId="34D5F3B5" w:rsidR="0075506F" w:rsidRPr="00ED35F8" w:rsidRDefault="00EA1BB9" w:rsidP="00ED35F8">
            <w:pPr>
              <w:rPr>
                <w:rFonts w:ascii="Calibri" w:hAnsi="Calibri" w:cs="Calibri"/>
              </w:rPr>
            </w:pPr>
            <w:r w:rsidRPr="00E51288">
              <w:rPr>
                <w:rFonts w:ascii="Calibri" w:hAnsi="Calibri" w:cs="Calibri"/>
              </w:rPr>
              <w:t>$</w:t>
            </w:r>
            <w:r w:rsidRPr="00ED35F8">
              <w:rPr>
                <w:rFonts w:ascii="Calibri" w:hAnsi="Calibri" w:cs="Calibri"/>
              </w:rPr>
              <w:t>0.</w:t>
            </w:r>
            <w:r w:rsidR="00DC290D" w:rsidRPr="00E51288">
              <w:rPr>
                <w:rFonts w:ascii="Calibri" w:hAnsi="Calibri" w:cs="Calibri"/>
              </w:rPr>
              <w:t>66</w:t>
            </w:r>
          </w:p>
        </w:tc>
        <w:tc>
          <w:tcPr>
            <w:tcW w:w="1212" w:type="dxa"/>
          </w:tcPr>
          <w:p w14:paraId="616DDBFF" w14:textId="0EF32938" w:rsidR="0075506F" w:rsidRPr="00ED35F8" w:rsidRDefault="00CD6FCC"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68</w:t>
            </w:r>
          </w:p>
        </w:tc>
      </w:tr>
      <w:tr w:rsidR="0075506F" w:rsidRPr="00E51288" w14:paraId="5C55F251" w14:textId="77777777" w:rsidTr="003C536D">
        <w:tc>
          <w:tcPr>
            <w:tcW w:w="1705" w:type="dxa"/>
          </w:tcPr>
          <w:p w14:paraId="11324F07" w14:textId="2C10A0C2" w:rsidR="0075506F" w:rsidRPr="00ED35F8" w:rsidRDefault="003E2AB9" w:rsidP="00ED35F8">
            <w:pPr>
              <w:rPr>
                <w:rFonts w:ascii="Calibri" w:hAnsi="Calibri" w:cs="Calibri"/>
              </w:rPr>
            </w:pPr>
            <w:r w:rsidRPr="00ED35F8">
              <w:rPr>
                <w:rFonts w:ascii="Calibri" w:hAnsi="Calibri" w:cs="Calibri"/>
              </w:rPr>
              <w:t>Flying Cloud</w:t>
            </w:r>
          </w:p>
        </w:tc>
        <w:tc>
          <w:tcPr>
            <w:tcW w:w="1080" w:type="dxa"/>
          </w:tcPr>
          <w:p w14:paraId="520E81DB" w14:textId="2181013E" w:rsidR="0075506F" w:rsidRPr="00ED35F8" w:rsidRDefault="00CD6FCC"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48</w:t>
            </w:r>
          </w:p>
        </w:tc>
        <w:tc>
          <w:tcPr>
            <w:tcW w:w="1350" w:type="dxa"/>
          </w:tcPr>
          <w:p w14:paraId="11987EE3" w14:textId="6D196E54" w:rsidR="0075506F" w:rsidRPr="00ED35F8" w:rsidRDefault="00CD6FCC"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52</w:t>
            </w:r>
          </w:p>
        </w:tc>
        <w:tc>
          <w:tcPr>
            <w:tcW w:w="1336" w:type="dxa"/>
          </w:tcPr>
          <w:p w14:paraId="22487327" w14:textId="03AA7F4F" w:rsidR="0075506F" w:rsidRPr="00ED35F8" w:rsidRDefault="00CD6FCC" w:rsidP="00ED35F8">
            <w:pPr>
              <w:rPr>
                <w:rFonts w:ascii="Calibri" w:hAnsi="Calibri" w:cs="Calibri"/>
              </w:rPr>
            </w:pPr>
            <w:r w:rsidRPr="00E51288">
              <w:rPr>
                <w:rFonts w:ascii="Calibri" w:hAnsi="Calibri" w:cs="Calibri"/>
              </w:rPr>
              <w:t>$</w:t>
            </w:r>
            <w:r w:rsidRPr="00ED35F8">
              <w:rPr>
                <w:rFonts w:ascii="Calibri" w:hAnsi="Calibri" w:cs="Calibri"/>
              </w:rPr>
              <w:t>0.</w:t>
            </w:r>
            <w:r w:rsidR="00FA7EB9" w:rsidRPr="00E51288">
              <w:rPr>
                <w:rFonts w:ascii="Calibri" w:hAnsi="Calibri" w:cs="Calibri"/>
              </w:rPr>
              <w:t>56</w:t>
            </w:r>
          </w:p>
        </w:tc>
        <w:tc>
          <w:tcPr>
            <w:tcW w:w="1336" w:type="dxa"/>
          </w:tcPr>
          <w:p w14:paraId="50766AD8" w14:textId="3EE2B7AA" w:rsidR="0075506F" w:rsidRPr="00ED35F8" w:rsidRDefault="00FA7EB9" w:rsidP="00ED35F8">
            <w:pPr>
              <w:rPr>
                <w:rFonts w:ascii="Calibri" w:hAnsi="Calibri" w:cs="Calibri"/>
              </w:rPr>
            </w:pPr>
            <w:r w:rsidRPr="00E51288">
              <w:rPr>
                <w:rFonts w:ascii="Calibri" w:hAnsi="Calibri" w:cs="Calibri"/>
              </w:rPr>
              <w:t>$</w:t>
            </w:r>
            <w:r w:rsidRPr="00ED35F8">
              <w:rPr>
                <w:rFonts w:ascii="Calibri" w:hAnsi="Calibri" w:cs="Calibri"/>
              </w:rPr>
              <w:t>0.</w:t>
            </w:r>
            <w:r w:rsidR="004D6BBE" w:rsidRPr="00E51288">
              <w:rPr>
                <w:rFonts w:ascii="Calibri" w:hAnsi="Calibri" w:cs="Calibri"/>
              </w:rPr>
              <w:t>58</w:t>
            </w:r>
          </w:p>
        </w:tc>
        <w:tc>
          <w:tcPr>
            <w:tcW w:w="1336" w:type="dxa"/>
          </w:tcPr>
          <w:p w14:paraId="69EDCBD7" w14:textId="1AACD6EB" w:rsidR="0075506F" w:rsidRPr="00ED35F8" w:rsidRDefault="004D6BBE" w:rsidP="00ED35F8">
            <w:pPr>
              <w:rPr>
                <w:rFonts w:ascii="Calibri" w:hAnsi="Calibri" w:cs="Calibri"/>
              </w:rPr>
            </w:pPr>
            <w:r w:rsidRPr="00E51288">
              <w:rPr>
                <w:rFonts w:ascii="Calibri" w:hAnsi="Calibri" w:cs="Calibri"/>
              </w:rPr>
              <w:t>$</w:t>
            </w:r>
            <w:r w:rsidRPr="00ED35F8">
              <w:rPr>
                <w:rFonts w:ascii="Calibri" w:hAnsi="Calibri" w:cs="Calibri"/>
              </w:rPr>
              <w:t>0.</w:t>
            </w:r>
            <w:r w:rsidR="003F0140" w:rsidRPr="00E51288">
              <w:rPr>
                <w:rFonts w:ascii="Calibri" w:hAnsi="Calibri" w:cs="Calibri"/>
              </w:rPr>
              <w:t>60</w:t>
            </w:r>
          </w:p>
        </w:tc>
        <w:tc>
          <w:tcPr>
            <w:tcW w:w="1212" w:type="dxa"/>
          </w:tcPr>
          <w:p w14:paraId="62B1DC1B" w14:textId="73BDA6E5" w:rsidR="0075506F" w:rsidRPr="00ED35F8" w:rsidRDefault="003F0140" w:rsidP="00ED35F8">
            <w:pPr>
              <w:rPr>
                <w:rFonts w:ascii="Calibri" w:hAnsi="Calibri" w:cs="Calibri"/>
              </w:rPr>
            </w:pPr>
            <w:r w:rsidRPr="00E51288">
              <w:rPr>
                <w:rFonts w:ascii="Calibri" w:hAnsi="Calibri" w:cs="Calibri"/>
              </w:rPr>
              <w:t>$</w:t>
            </w:r>
            <w:r w:rsidRPr="00ED35F8">
              <w:rPr>
                <w:rFonts w:ascii="Calibri" w:hAnsi="Calibri" w:cs="Calibri"/>
              </w:rPr>
              <w:t>0.</w:t>
            </w:r>
            <w:r w:rsidR="003E71B5" w:rsidRPr="00E51288">
              <w:rPr>
                <w:rFonts w:ascii="Calibri" w:hAnsi="Calibri" w:cs="Calibri"/>
              </w:rPr>
              <w:t>61</w:t>
            </w:r>
          </w:p>
        </w:tc>
      </w:tr>
      <w:tr w:rsidR="0075506F" w:rsidRPr="00E51288" w14:paraId="4061E175" w14:textId="77777777" w:rsidTr="003C536D">
        <w:tc>
          <w:tcPr>
            <w:tcW w:w="1705" w:type="dxa"/>
          </w:tcPr>
          <w:p w14:paraId="683DE697" w14:textId="14F3ED00" w:rsidR="0075506F" w:rsidRPr="00ED35F8" w:rsidRDefault="003E2AB9" w:rsidP="00ED35F8">
            <w:pPr>
              <w:rPr>
                <w:rFonts w:ascii="Calibri" w:hAnsi="Calibri" w:cs="Calibri"/>
              </w:rPr>
            </w:pPr>
            <w:r w:rsidRPr="00ED35F8">
              <w:rPr>
                <w:rFonts w:ascii="Calibri" w:hAnsi="Calibri" w:cs="Calibri"/>
              </w:rPr>
              <w:t>Anoka County</w:t>
            </w:r>
            <w:r w:rsidRPr="00E51288">
              <w:rPr>
                <w:rFonts w:ascii="Calibri" w:hAnsi="Calibri" w:cs="Calibri"/>
              </w:rPr>
              <w:t xml:space="preserve"> </w:t>
            </w:r>
          </w:p>
        </w:tc>
        <w:tc>
          <w:tcPr>
            <w:tcW w:w="1080" w:type="dxa"/>
          </w:tcPr>
          <w:p w14:paraId="29C40E8A" w14:textId="4DB8A1DE" w:rsidR="0075506F" w:rsidRPr="00ED35F8" w:rsidRDefault="007B07F1" w:rsidP="00ED35F8">
            <w:pPr>
              <w:rPr>
                <w:rFonts w:ascii="Calibri" w:hAnsi="Calibri" w:cs="Calibri"/>
              </w:rPr>
            </w:pPr>
            <w:r w:rsidRPr="00E51288">
              <w:rPr>
                <w:rFonts w:ascii="Calibri" w:hAnsi="Calibri" w:cs="Calibri"/>
              </w:rPr>
              <w:t>$</w:t>
            </w:r>
            <w:r w:rsidR="00845143" w:rsidRPr="00ED35F8">
              <w:rPr>
                <w:rFonts w:ascii="Calibri" w:hAnsi="Calibri" w:cs="Calibri"/>
              </w:rPr>
              <w:t>0.</w:t>
            </w:r>
            <w:r w:rsidR="00845143" w:rsidRPr="00E51288">
              <w:rPr>
                <w:rFonts w:ascii="Calibri" w:hAnsi="Calibri" w:cs="Calibri"/>
              </w:rPr>
              <w:t>38</w:t>
            </w:r>
          </w:p>
        </w:tc>
        <w:tc>
          <w:tcPr>
            <w:tcW w:w="1350" w:type="dxa"/>
          </w:tcPr>
          <w:p w14:paraId="616E9C3F" w14:textId="3F269319" w:rsidR="0075506F" w:rsidRPr="00ED35F8" w:rsidRDefault="00845143" w:rsidP="00ED35F8">
            <w:pPr>
              <w:rPr>
                <w:rFonts w:ascii="Calibri" w:hAnsi="Calibri" w:cs="Calibri"/>
              </w:rPr>
            </w:pPr>
            <w:r w:rsidRPr="00E51288">
              <w:rPr>
                <w:rFonts w:ascii="Calibri" w:hAnsi="Calibri" w:cs="Calibri"/>
              </w:rPr>
              <w:t>$</w:t>
            </w:r>
            <w:r w:rsidRPr="00ED35F8">
              <w:rPr>
                <w:rFonts w:ascii="Calibri" w:hAnsi="Calibri" w:cs="Calibri"/>
              </w:rPr>
              <w:t>0.</w:t>
            </w:r>
            <w:r w:rsidR="00B50CB2" w:rsidRPr="00E51288">
              <w:rPr>
                <w:rFonts w:ascii="Calibri" w:hAnsi="Calibri" w:cs="Calibri"/>
              </w:rPr>
              <w:t>44</w:t>
            </w:r>
          </w:p>
        </w:tc>
        <w:tc>
          <w:tcPr>
            <w:tcW w:w="1336" w:type="dxa"/>
          </w:tcPr>
          <w:p w14:paraId="6B6D0E1A" w14:textId="45E5EA91" w:rsidR="0075506F" w:rsidRPr="00ED35F8" w:rsidRDefault="00B50CB2"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51</w:t>
            </w:r>
          </w:p>
        </w:tc>
        <w:tc>
          <w:tcPr>
            <w:tcW w:w="1336" w:type="dxa"/>
          </w:tcPr>
          <w:p w14:paraId="51C2E6E4" w14:textId="20649744" w:rsidR="0075506F" w:rsidRPr="00ED35F8" w:rsidRDefault="00B50CB2" w:rsidP="00ED35F8">
            <w:pPr>
              <w:rPr>
                <w:rFonts w:ascii="Calibri" w:hAnsi="Calibri" w:cs="Calibri"/>
              </w:rPr>
            </w:pPr>
            <w:r w:rsidRPr="00E51288">
              <w:rPr>
                <w:rFonts w:ascii="Calibri" w:hAnsi="Calibri" w:cs="Calibri"/>
              </w:rPr>
              <w:t>$</w:t>
            </w:r>
            <w:r w:rsidRPr="00ED35F8">
              <w:rPr>
                <w:rFonts w:ascii="Calibri" w:hAnsi="Calibri" w:cs="Calibri"/>
              </w:rPr>
              <w:t>0.</w:t>
            </w:r>
            <w:r w:rsidR="00CD1BCB" w:rsidRPr="00E51288">
              <w:rPr>
                <w:rFonts w:ascii="Calibri" w:hAnsi="Calibri" w:cs="Calibri"/>
              </w:rPr>
              <w:t>52</w:t>
            </w:r>
          </w:p>
        </w:tc>
        <w:tc>
          <w:tcPr>
            <w:tcW w:w="1336" w:type="dxa"/>
          </w:tcPr>
          <w:p w14:paraId="3D20A4F3" w14:textId="4E0BD655" w:rsidR="0075506F" w:rsidRPr="00ED35F8" w:rsidRDefault="00CD1BCB" w:rsidP="00ED35F8">
            <w:pPr>
              <w:rPr>
                <w:rFonts w:ascii="Calibri" w:hAnsi="Calibri" w:cs="Calibri"/>
              </w:rPr>
            </w:pPr>
            <w:r w:rsidRPr="00E51288">
              <w:rPr>
                <w:rFonts w:ascii="Calibri" w:hAnsi="Calibri" w:cs="Calibri"/>
              </w:rPr>
              <w:t>$</w:t>
            </w:r>
            <w:r w:rsidRPr="00ED35F8">
              <w:rPr>
                <w:rFonts w:ascii="Calibri" w:hAnsi="Calibri" w:cs="Calibri"/>
              </w:rPr>
              <w:t>0.</w:t>
            </w:r>
            <w:r w:rsidR="00D26F6A" w:rsidRPr="00E51288">
              <w:rPr>
                <w:rFonts w:ascii="Calibri" w:hAnsi="Calibri" w:cs="Calibri"/>
              </w:rPr>
              <w:t>54</w:t>
            </w:r>
          </w:p>
        </w:tc>
        <w:tc>
          <w:tcPr>
            <w:tcW w:w="1212" w:type="dxa"/>
          </w:tcPr>
          <w:p w14:paraId="2864DC3D" w14:textId="372A516C" w:rsidR="0075506F" w:rsidRPr="00ED35F8" w:rsidRDefault="00D26F6A"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55</w:t>
            </w:r>
          </w:p>
        </w:tc>
      </w:tr>
      <w:tr w:rsidR="0075506F" w:rsidRPr="00E51288" w14:paraId="0CFCE9AE" w14:textId="77777777" w:rsidTr="003C536D">
        <w:tc>
          <w:tcPr>
            <w:tcW w:w="1705" w:type="dxa"/>
          </w:tcPr>
          <w:p w14:paraId="0613226B" w14:textId="6CD7C727" w:rsidR="0075506F" w:rsidRPr="00ED35F8" w:rsidRDefault="003E2AB9" w:rsidP="00ED35F8">
            <w:pPr>
              <w:rPr>
                <w:rFonts w:ascii="Calibri" w:hAnsi="Calibri" w:cs="Calibri"/>
              </w:rPr>
            </w:pPr>
            <w:r w:rsidRPr="00ED35F8">
              <w:rPr>
                <w:rFonts w:ascii="Calibri" w:hAnsi="Calibri" w:cs="Calibri"/>
              </w:rPr>
              <w:t>Crystal</w:t>
            </w:r>
          </w:p>
        </w:tc>
        <w:tc>
          <w:tcPr>
            <w:tcW w:w="1080" w:type="dxa"/>
          </w:tcPr>
          <w:p w14:paraId="271C1F57" w14:textId="6D826E34" w:rsidR="0075506F" w:rsidRPr="00ED35F8" w:rsidRDefault="00EF2D77" w:rsidP="00ED35F8">
            <w:pPr>
              <w:rPr>
                <w:rFonts w:ascii="Calibri" w:hAnsi="Calibri" w:cs="Calibri"/>
              </w:rPr>
            </w:pPr>
            <w:r w:rsidRPr="00E51288">
              <w:rPr>
                <w:rFonts w:ascii="Calibri" w:hAnsi="Calibri" w:cs="Calibri"/>
              </w:rPr>
              <w:t>$</w:t>
            </w:r>
            <w:r w:rsidRPr="00ED35F8">
              <w:rPr>
                <w:rFonts w:ascii="Calibri" w:hAnsi="Calibri" w:cs="Calibri"/>
              </w:rPr>
              <w:t>0.</w:t>
            </w:r>
            <w:r w:rsidR="009D6A18" w:rsidRPr="00E51288">
              <w:rPr>
                <w:rFonts w:ascii="Calibri" w:hAnsi="Calibri" w:cs="Calibri"/>
              </w:rPr>
              <w:t>34</w:t>
            </w:r>
          </w:p>
        </w:tc>
        <w:tc>
          <w:tcPr>
            <w:tcW w:w="1350" w:type="dxa"/>
          </w:tcPr>
          <w:p w14:paraId="7CEB167B" w14:textId="3FCAB627" w:rsidR="0075506F" w:rsidRPr="00ED35F8" w:rsidRDefault="009D6A1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37</w:t>
            </w:r>
          </w:p>
        </w:tc>
        <w:tc>
          <w:tcPr>
            <w:tcW w:w="1336" w:type="dxa"/>
          </w:tcPr>
          <w:p w14:paraId="61CA70A1" w14:textId="5EBADA58" w:rsidR="0075506F" w:rsidRPr="00ED35F8" w:rsidRDefault="009D6A18" w:rsidP="00ED35F8">
            <w:pPr>
              <w:rPr>
                <w:rFonts w:ascii="Calibri" w:hAnsi="Calibri" w:cs="Calibri"/>
              </w:rPr>
            </w:pPr>
            <w:r w:rsidRPr="00E51288">
              <w:rPr>
                <w:rFonts w:ascii="Calibri" w:hAnsi="Calibri" w:cs="Calibri"/>
              </w:rPr>
              <w:t>$</w:t>
            </w:r>
            <w:r w:rsidRPr="00ED35F8">
              <w:rPr>
                <w:rFonts w:ascii="Calibri" w:hAnsi="Calibri" w:cs="Calibri"/>
              </w:rPr>
              <w:t>0.</w:t>
            </w:r>
            <w:r w:rsidR="00476876" w:rsidRPr="00E51288">
              <w:rPr>
                <w:rFonts w:ascii="Calibri" w:hAnsi="Calibri" w:cs="Calibri"/>
              </w:rPr>
              <w:t>40</w:t>
            </w:r>
          </w:p>
        </w:tc>
        <w:tc>
          <w:tcPr>
            <w:tcW w:w="1336" w:type="dxa"/>
          </w:tcPr>
          <w:p w14:paraId="2E4FCBBF" w14:textId="41575C8D" w:rsidR="0075506F" w:rsidRPr="00ED35F8" w:rsidRDefault="00476876" w:rsidP="00ED35F8">
            <w:pPr>
              <w:rPr>
                <w:rFonts w:ascii="Calibri" w:hAnsi="Calibri" w:cs="Calibri"/>
              </w:rPr>
            </w:pPr>
            <w:r w:rsidRPr="00E51288">
              <w:rPr>
                <w:rFonts w:ascii="Calibri" w:hAnsi="Calibri" w:cs="Calibri"/>
              </w:rPr>
              <w:t>$</w:t>
            </w:r>
            <w:r w:rsidRPr="00ED35F8">
              <w:rPr>
                <w:rFonts w:ascii="Calibri" w:hAnsi="Calibri" w:cs="Calibri"/>
              </w:rPr>
              <w:t>0.</w:t>
            </w:r>
            <w:r w:rsidR="003151CE" w:rsidRPr="00E51288">
              <w:rPr>
                <w:rFonts w:ascii="Calibri" w:hAnsi="Calibri" w:cs="Calibri"/>
              </w:rPr>
              <w:t>41</w:t>
            </w:r>
          </w:p>
        </w:tc>
        <w:tc>
          <w:tcPr>
            <w:tcW w:w="1336" w:type="dxa"/>
          </w:tcPr>
          <w:p w14:paraId="46483082" w14:textId="4F866D5B" w:rsidR="0075506F" w:rsidRPr="00ED35F8" w:rsidRDefault="003151CE" w:rsidP="00ED35F8">
            <w:pPr>
              <w:rPr>
                <w:rFonts w:ascii="Calibri" w:hAnsi="Calibri" w:cs="Calibri"/>
              </w:rPr>
            </w:pPr>
            <w:r w:rsidRPr="00E51288">
              <w:rPr>
                <w:rFonts w:ascii="Calibri" w:hAnsi="Calibri" w:cs="Calibri"/>
              </w:rPr>
              <w:t>$</w:t>
            </w:r>
            <w:r w:rsidRPr="00ED35F8">
              <w:rPr>
                <w:rFonts w:ascii="Calibri" w:hAnsi="Calibri" w:cs="Calibri"/>
              </w:rPr>
              <w:t>0.</w:t>
            </w:r>
            <w:r w:rsidR="00E81A5D" w:rsidRPr="00E51288">
              <w:rPr>
                <w:rFonts w:ascii="Calibri" w:hAnsi="Calibri" w:cs="Calibri"/>
              </w:rPr>
              <w:t>42</w:t>
            </w:r>
          </w:p>
        </w:tc>
        <w:tc>
          <w:tcPr>
            <w:tcW w:w="1212" w:type="dxa"/>
          </w:tcPr>
          <w:p w14:paraId="5A79C810" w14:textId="731E179E" w:rsidR="0075506F" w:rsidRPr="00ED35F8" w:rsidRDefault="00E81A5D" w:rsidP="00ED35F8">
            <w:pPr>
              <w:rPr>
                <w:rFonts w:ascii="Calibri" w:hAnsi="Calibri" w:cs="Calibri"/>
              </w:rPr>
            </w:pPr>
            <w:r w:rsidRPr="00E51288">
              <w:rPr>
                <w:rFonts w:ascii="Calibri" w:hAnsi="Calibri" w:cs="Calibri"/>
              </w:rPr>
              <w:t>$</w:t>
            </w:r>
            <w:r w:rsidRPr="00ED35F8">
              <w:rPr>
                <w:rFonts w:ascii="Calibri" w:hAnsi="Calibri" w:cs="Calibri"/>
              </w:rPr>
              <w:t>0.</w:t>
            </w:r>
            <w:r w:rsidR="00987EDA" w:rsidRPr="00E51288">
              <w:rPr>
                <w:rFonts w:ascii="Calibri" w:hAnsi="Calibri" w:cs="Calibri"/>
              </w:rPr>
              <w:t>43</w:t>
            </w:r>
          </w:p>
        </w:tc>
      </w:tr>
      <w:tr w:rsidR="0075506F" w:rsidRPr="00E51288" w14:paraId="5709705C" w14:textId="77777777" w:rsidTr="003C536D">
        <w:tc>
          <w:tcPr>
            <w:tcW w:w="1705" w:type="dxa"/>
          </w:tcPr>
          <w:p w14:paraId="5D9D5FD9" w14:textId="2D001F2D" w:rsidR="0075506F" w:rsidRPr="00ED35F8" w:rsidRDefault="003E2AB9" w:rsidP="00ED35F8">
            <w:pPr>
              <w:rPr>
                <w:rFonts w:ascii="Calibri" w:hAnsi="Calibri" w:cs="Calibri"/>
              </w:rPr>
            </w:pPr>
            <w:proofErr w:type="spellStart"/>
            <w:r w:rsidRPr="00ED35F8">
              <w:rPr>
                <w:rFonts w:ascii="Calibri" w:hAnsi="Calibri" w:cs="Calibri"/>
              </w:rPr>
              <w:t>Airlake</w:t>
            </w:r>
            <w:proofErr w:type="spellEnd"/>
          </w:p>
        </w:tc>
        <w:tc>
          <w:tcPr>
            <w:tcW w:w="1080" w:type="dxa"/>
          </w:tcPr>
          <w:p w14:paraId="7972E50A" w14:textId="647D0740" w:rsidR="0075506F" w:rsidRPr="00ED35F8" w:rsidRDefault="006676D3"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30</w:t>
            </w:r>
          </w:p>
        </w:tc>
        <w:tc>
          <w:tcPr>
            <w:tcW w:w="1350" w:type="dxa"/>
          </w:tcPr>
          <w:p w14:paraId="47C9AF56" w14:textId="2B8C1006" w:rsidR="0075506F" w:rsidRPr="00ED35F8" w:rsidRDefault="006676D3" w:rsidP="00ED35F8">
            <w:pPr>
              <w:rPr>
                <w:rFonts w:ascii="Calibri" w:hAnsi="Calibri" w:cs="Calibri"/>
              </w:rPr>
            </w:pPr>
            <w:r w:rsidRPr="00E51288">
              <w:rPr>
                <w:rFonts w:ascii="Calibri" w:hAnsi="Calibri" w:cs="Calibri"/>
              </w:rPr>
              <w:t>$</w:t>
            </w:r>
            <w:r w:rsidRPr="00ED35F8">
              <w:rPr>
                <w:rFonts w:ascii="Calibri" w:hAnsi="Calibri" w:cs="Calibri"/>
              </w:rPr>
              <w:t>0.</w:t>
            </w:r>
            <w:r w:rsidR="00D0449D" w:rsidRPr="00E51288">
              <w:rPr>
                <w:rFonts w:ascii="Calibri" w:hAnsi="Calibri" w:cs="Calibri"/>
              </w:rPr>
              <w:t>32</w:t>
            </w:r>
          </w:p>
        </w:tc>
        <w:tc>
          <w:tcPr>
            <w:tcW w:w="1336" w:type="dxa"/>
          </w:tcPr>
          <w:p w14:paraId="1F585614" w14:textId="374F6DA1" w:rsidR="0075506F" w:rsidRPr="00ED35F8" w:rsidRDefault="00D0449D"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34</w:t>
            </w:r>
          </w:p>
        </w:tc>
        <w:tc>
          <w:tcPr>
            <w:tcW w:w="1336" w:type="dxa"/>
          </w:tcPr>
          <w:p w14:paraId="1AEAFCF5" w14:textId="7D2D7CD8" w:rsidR="0075506F" w:rsidRPr="00ED35F8" w:rsidRDefault="00D0449D" w:rsidP="00ED35F8">
            <w:pPr>
              <w:rPr>
                <w:rFonts w:ascii="Calibri" w:hAnsi="Calibri" w:cs="Calibri"/>
              </w:rPr>
            </w:pPr>
            <w:r w:rsidRPr="00E51288">
              <w:rPr>
                <w:rFonts w:ascii="Calibri" w:hAnsi="Calibri" w:cs="Calibri"/>
              </w:rPr>
              <w:t>$</w:t>
            </w:r>
            <w:r w:rsidRPr="00ED35F8">
              <w:rPr>
                <w:rFonts w:ascii="Calibri" w:hAnsi="Calibri" w:cs="Calibri"/>
              </w:rPr>
              <w:t>0.</w:t>
            </w:r>
            <w:r w:rsidR="00B20997" w:rsidRPr="00E51288">
              <w:rPr>
                <w:rFonts w:ascii="Calibri" w:hAnsi="Calibri" w:cs="Calibri"/>
              </w:rPr>
              <w:t>35</w:t>
            </w:r>
          </w:p>
        </w:tc>
        <w:tc>
          <w:tcPr>
            <w:tcW w:w="1336" w:type="dxa"/>
          </w:tcPr>
          <w:p w14:paraId="43F7059E" w14:textId="551B75FC" w:rsidR="0075506F" w:rsidRPr="00ED35F8" w:rsidRDefault="00B20997" w:rsidP="00ED35F8">
            <w:pPr>
              <w:rPr>
                <w:rFonts w:ascii="Calibri" w:hAnsi="Calibri" w:cs="Calibri"/>
              </w:rPr>
            </w:pPr>
            <w:r w:rsidRPr="00E51288">
              <w:rPr>
                <w:rFonts w:ascii="Calibri" w:hAnsi="Calibri" w:cs="Calibri"/>
              </w:rPr>
              <w:t>$</w:t>
            </w:r>
            <w:r w:rsidRPr="00ED35F8">
              <w:rPr>
                <w:rFonts w:ascii="Calibri" w:hAnsi="Calibri" w:cs="Calibri"/>
              </w:rPr>
              <w:t>0.</w:t>
            </w:r>
            <w:r w:rsidR="002A65BA" w:rsidRPr="00E51288">
              <w:rPr>
                <w:rFonts w:ascii="Calibri" w:hAnsi="Calibri" w:cs="Calibri"/>
              </w:rPr>
              <w:t>36</w:t>
            </w:r>
          </w:p>
        </w:tc>
        <w:tc>
          <w:tcPr>
            <w:tcW w:w="1212" w:type="dxa"/>
          </w:tcPr>
          <w:p w14:paraId="769F443B" w14:textId="198A26C8" w:rsidR="0075506F" w:rsidRPr="00ED35F8" w:rsidRDefault="002A65BA"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37</w:t>
            </w:r>
          </w:p>
        </w:tc>
      </w:tr>
      <w:tr w:rsidR="0075506F" w:rsidRPr="00E51288" w14:paraId="28810C74" w14:textId="77777777" w:rsidTr="003C536D">
        <w:tc>
          <w:tcPr>
            <w:tcW w:w="1705" w:type="dxa"/>
          </w:tcPr>
          <w:p w14:paraId="20286D0A" w14:textId="78B8CC7F" w:rsidR="0075506F" w:rsidRPr="00ED35F8" w:rsidRDefault="003E2AB9" w:rsidP="00ED35F8">
            <w:pPr>
              <w:rPr>
                <w:rFonts w:ascii="Calibri" w:hAnsi="Calibri" w:cs="Calibri"/>
              </w:rPr>
            </w:pPr>
            <w:r w:rsidRPr="00ED35F8">
              <w:rPr>
                <w:rFonts w:ascii="Calibri" w:hAnsi="Calibri" w:cs="Calibri"/>
              </w:rPr>
              <w:t>Lake Elmo</w:t>
            </w:r>
          </w:p>
        </w:tc>
        <w:tc>
          <w:tcPr>
            <w:tcW w:w="1080" w:type="dxa"/>
          </w:tcPr>
          <w:p w14:paraId="49EBD686" w14:textId="63FE7F26" w:rsidR="0075506F" w:rsidRPr="00ED35F8" w:rsidRDefault="00B51179"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28</w:t>
            </w:r>
          </w:p>
        </w:tc>
        <w:tc>
          <w:tcPr>
            <w:tcW w:w="1350" w:type="dxa"/>
          </w:tcPr>
          <w:p w14:paraId="7791ADDD" w14:textId="3560D35C" w:rsidR="0075506F" w:rsidRPr="00ED35F8" w:rsidRDefault="00B51179"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28</w:t>
            </w:r>
          </w:p>
        </w:tc>
        <w:tc>
          <w:tcPr>
            <w:tcW w:w="1336" w:type="dxa"/>
          </w:tcPr>
          <w:p w14:paraId="2AC7F9A9" w14:textId="5E99423E" w:rsidR="0075506F" w:rsidRPr="00ED35F8" w:rsidRDefault="00B51179"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28</w:t>
            </w:r>
          </w:p>
        </w:tc>
        <w:tc>
          <w:tcPr>
            <w:tcW w:w="1336" w:type="dxa"/>
          </w:tcPr>
          <w:p w14:paraId="54C1A455" w14:textId="388F2BDA" w:rsidR="0075506F" w:rsidRPr="00ED35F8" w:rsidRDefault="00B51179"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29</w:t>
            </w:r>
          </w:p>
        </w:tc>
        <w:tc>
          <w:tcPr>
            <w:tcW w:w="1336" w:type="dxa"/>
          </w:tcPr>
          <w:p w14:paraId="23CA25DA" w14:textId="6792102D" w:rsidR="0075506F" w:rsidRPr="00ED35F8" w:rsidRDefault="003C7D1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30</w:t>
            </w:r>
          </w:p>
        </w:tc>
        <w:tc>
          <w:tcPr>
            <w:tcW w:w="1212" w:type="dxa"/>
          </w:tcPr>
          <w:p w14:paraId="1D1ACEED" w14:textId="69838136" w:rsidR="0075506F" w:rsidRPr="00ED35F8" w:rsidRDefault="003C7D1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31</w:t>
            </w:r>
          </w:p>
        </w:tc>
      </w:tr>
    </w:tbl>
    <w:p w14:paraId="28734277" w14:textId="77777777" w:rsidR="002C655B" w:rsidRPr="00ED35F8" w:rsidRDefault="002C655B" w:rsidP="00ED35F8">
      <w:pPr>
        <w:spacing w:after="0" w:line="240" w:lineRule="auto"/>
        <w:rPr>
          <w:rFonts w:ascii="Calibri" w:hAnsi="Calibri" w:cs="Calibri"/>
        </w:rPr>
      </w:pPr>
    </w:p>
    <w:p w14:paraId="68C991B1" w14:textId="77777777" w:rsidR="002C655B" w:rsidRPr="00ED35F8" w:rsidRDefault="002C655B" w:rsidP="00ED35F8">
      <w:pPr>
        <w:spacing w:after="0" w:line="240" w:lineRule="auto"/>
        <w:rPr>
          <w:rFonts w:ascii="Calibri" w:hAnsi="Calibri" w:cs="Calibri"/>
        </w:rPr>
      </w:pPr>
    </w:p>
    <w:p w14:paraId="17E71190" w14:textId="77777777" w:rsidR="002C655B" w:rsidRPr="00ED35F8" w:rsidRDefault="002C655B" w:rsidP="00ED35F8">
      <w:pPr>
        <w:spacing w:after="0" w:line="240" w:lineRule="auto"/>
        <w:rPr>
          <w:rFonts w:ascii="Calibri" w:hAnsi="Calibri" w:cs="Calibri"/>
        </w:rPr>
      </w:pPr>
      <w:r w:rsidRPr="00ED35F8">
        <w:rPr>
          <w:rFonts w:ascii="Calibri" w:hAnsi="Calibri" w:cs="Calibri"/>
          <w:b/>
          <w:u w:val="single"/>
        </w:rPr>
        <w:t>Chart D1 – Fuel Flowage Fees for Jet A at STP, FCM, and ANE</w:t>
      </w:r>
      <w:r w:rsidRPr="00ED35F8">
        <w:rPr>
          <w:rFonts w:ascii="Calibri" w:hAnsi="Calibri" w:cs="Calibri"/>
        </w:rPr>
        <w:t xml:space="preserve"> (rate per gallon)</w:t>
      </w:r>
    </w:p>
    <w:p w14:paraId="6B232652" w14:textId="77777777" w:rsidR="006D0075" w:rsidRPr="00ED35F8" w:rsidRDefault="006D0075" w:rsidP="00ED35F8">
      <w:pPr>
        <w:spacing w:after="0" w:line="240" w:lineRule="auto"/>
        <w:rPr>
          <w:rFonts w:ascii="Calibri" w:hAnsi="Calibri" w:cs="Calibri"/>
        </w:rPr>
      </w:pPr>
    </w:p>
    <w:tbl>
      <w:tblPr>
        <w:tblStyle w:val="TableGrid"/>
        <w:tblW w:w="0" w:type="auto"/>
        <w:tblLayout w:type="fixed"/>
        <w:tblLook w:val="04A0" w:firstRow="1" w:lastRow="0" w:firstColumn="1" w:lastColumn="0" w:noHBand="0" w:noVBand="1"/>
      </w:tblPr>
      <w:tblGrid>
        <w:gridCol w:w="1335"/>
        <w:gridCol w:w="1336"/>
        <w:gridCol w:w="1336"/>
        <w:gridCol w:w="1336"/>
        <w:gridCol w:w="1336"/>
        <w:gridCol w:w="1336"/>
      </w:tblGrid>
      <w:tr w:rsidR="00ED35F8" w:rsidRPr="00E51288" w14:paraId="458CEFCF" w14:textId="77777777" w:rsidTr="00ED35F8">
        <w:tc>
          <w:tcPr>
            <w:tcW w:w="1335" w:type="dxa"/>
          </w:tcPr>
          <w:p w14:paraId="454DEF2B" w14:textId="77777777" w:rsidR="00ED35F8" w:rsidRPr="00ED35F8" w:rsidRDefault="00ED35F8" w:rsidP="00ED35F8">
            <w:pPr>
              <w:rPr>
                <w:rFonts w:ascii="Calibri" w:hAnsi="Calibri" w:cs="Calibri"/>
              </w:rPr>
            </w:pPr>
            <w:r w:rsidRPr="00E51288">
              <w:rPr>
                <w:rFonts w:ascii="Calibri" w:hAnsi="Calibri" w:cs="Calibri"/>
              </w:rPr>
              <w:t>2025</w:t>
            </w:r>
          </w:p>
        </w:tc>
        <w:tc>
          <w:tcPr>
            <w:tcW w:w="1336" w:type="dxa"/>
          </w:tcPr>
          <w:p w14:paraId="59DD2AD2" w14:textId="77777777" w:rsidR="00ED35F8" w:rsidRPr="00ED35F8" w:rsidRDefault="00ED35F8" w:rsidP="00ED35F8">
            <w:pPr>
              <w:rPr>
                <w:rFonts w:ascii="Calibri" w:hAnsi="Calibri" w:cs="Calibri"/>
              </w:rPr>
            </w:pPr>
            <w:r w:rsidRPr="00E51288">
              <w:rPr>
                <w:rFonts w:ascii="Calibri" w:hAnsi="Calibri" w:cs="Calibri"/>
              </w:rPr>
              <w:t>2026</w:t>
            </w:r>
          </w:p>
        </w:tc>
        <w:tc>
          <w:tcPr>
            <w:tcW w:w="1336" w:type="dxa"/>
          </w:tcPr>
          <w:p w14:paraId="14C0B134" w14:textId="77777777" w:rsidR="00ED35F8" w:rsidRPr="00ED35F8" w:rsidRDefault="00ED35F8" w:rsidP="00ED35F8">
            <w:pPr>
              <w:rPr>
                <w:rFonts w:ascii="Calibri" w:hAnsi="Calibri" w:cs="Calibri"/>
              </w:rPr>
            </w:pPr>
            <w:r w:rsidRPr="00E51288">
              <w:rPr>
                <w:rFonts w:ascii="Calibri" w:hAnsi="Calibri" w:cs="Calibri"/>
              </w:rPr>
              <w:t>2027</w:t>
            </w:r>
          </w:p>
        </w:tc>
        <w:tc>
          <w:tcPr>
            <w:tcW w:w="1336" w:type="dxa"/>
          </w:tcPr>
          <w:p w14:paraId="3F5AD57B" w14:textId="77777777" w:rsidR="00ED35F8" w:rsidRPr="00ED35F8" w:rsidRDefault="00ED35F8" w:rsidP="00ED35F8">
            <w:pPr>
              <w:rPr>
                <w:rFonts w:ascii="Calibri" w:hAnsi="Calibri" w:cs="Calibri"/>
              </w:rPr>
            </w:pPr>
            <w:r w:rsidRPr="00E51288">
              <w:rPr>
                <w:rFonts w:ascii="Calibri" w:hAnsi="Calibri" w:cs="Calibri"/>
              </w:rPr>
              <w:t>2028</w:t>
            </w:r>
          </w:p>
        </w:tc>
        <w:tc>
          <w:tcPr>
            <w:tcW w:w="1336" w:type="dxa"/>
          </w:tcPr>
          <w:p w14:paraId="1ABCB55D" w14:textId="77777777" w:rsidR="00ED35F8" w:rsidRPr="00ED35F8" w:rsidRDefault="00ED35F8" w:rsidP="00ED35F8">
            <w:pPr>
              <w:rPr>
                <w:rFonts w:ascii="Calibri" w:hAnsi="Calibri" w:cs="Calibri"/>
              </w:rPr>
            </w:pPr>
            <w:r w:rsidRPr="00E51288">
              <w:rPr>
                <w:rFonts w:ascii="Calibri" w:hAnsi="Calibri" w:cs="Calibri"/>
              </w:rPr>
              <w:t>2029</w:t>
            </w:r>
          </w:p>
        </w:tc>
        <w:tc>
          <w:tcPr>
            <w:tcW w:w="1336" w:type="dxa"/>
          </w:tcPr>
          <w:p w14:paraId="548676EB" w14:textId="77777777" w:rsidR="00ED35F8" w:rsidRPr="00ED35F8" w:rsidRDefault="00ED35F8" w:rsidP="00ED35F8">
            <w:pPr>
              <w:rPr>
                <w:rFonts w:ascii="Calibri" w:hAnsi="Calibri" w:cs="Calibri"/>
              </w:rPr>
            </w:pPr>
            <w:r w:rsidRPr="00E51288">
              <w:rPr>
                <w:rFonts w:ascii="Calibri" w:hAnsi="Calibri" w:cs="Calibri"/>
              </w:rPr>
              <w:t>2030</w:t>
            </w:r>
          </w:p>
        </w:tc>
      </w:tr>
      <w:tr w:rsidR="00ED35F8" w:rsidRPr="00E51288" w14:paraId="367FBE40" w14:textId="77777777" w:rsidTr="00ED35F8">
        <w:tc>
          <w:tcPr>
            <w:tcW w:w="1335" w:type="dxa"/>
          </w:tcPr>
          <w:p w14:paraId="3178627D" w14:textId="5DB27BA8"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16</w:t>
            </w:r>
          </w:p>
        </w:tc>
        <w:tc>
          <w:tcPr>
            <w:tcW w:w="1336" w:type="dxa"/>
          </w:tcPr>
          <w:p w14:paraId="72671B77" w14:textId="233ED724"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17</w:t>
            </w:r>
          </w:p>
        </w:tc>
        <w:tc>
          <w:tcPr>
            <w:tcW w:w="1336" w:type="dxa"/>
          </w:tcPr>
          <w:p w14:paraId="78959E10" w14:textId="3CD04443"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17</w:t>
            </w:r>
          </w:p>
        </w:tc>
        <w:tc>
          <w:tcPr>
            <w:tcW w:w="1336" w:type="dxa"/>
          </w:tcPr>
          <w:p w14:paraId="1EDDB324" w14:textId="1CD7A36C"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18</w:t>
            </w:r>
          </w:p>
        </w:tc>
        <w:tc>
          <w:tcPr>
            <w:tcW w:w="1336" w:type="dxa"/>
          </w:tcPr>
          <w:p w14:paraId="3A2E3223" w14:textId="17A51AFD"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19</w:t>
            </w:r>
          </w:p>
        </w:tc>
        <w:tc>
          <w:tcPr>
            <w:tcW w:w="1336" w:type="dxa"/>
          </w:tcPr>
          <w:p w14:paraId="19463C30" w14:textId="34090A97"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19</w:t>
            </w:r>
          </w:p>
        </w:tc>
      </w:tr>
    </w:tbl>
    <w:p w14:paraId="1699881F" w14:textId="77777777" w:rsidR="002C655B" w:rsidRDefault="002C655B" w:rsidP="00ED35F8">
      <w:pPr>
        <w:spacing w:after="0" w:line="240" w:lineRule="auto"/>
        <w:rPr>
          <w:rFonts w:ascii="Calibri" w:hAnsi="Calibri" w:cs="Calibri"/>
        </w:rPr>
      </w:pPr>
    </w:p>
    <w:p w14:paraId="450BED5B" w14:textId="77777777" w:rsidR="003A3B9B" w:rsidRPr="00ED35F8" w:rsidRDefault="003A3B9B" w:rsidP="00ED35F8">
      <w:pPr>
        <w:spacing w:after="0" w:line="240" w:lineRule="auto"/>
        <w:rPr>
          <w:rFonts w:ascii="Calibri" w:hAnsi="Calibri" w:cs="Calibri"/>
        </w:rPr>
      </w:pPr>
    </w:p>
    <w:p w14:paraId="58F45793" w14:textId="36BFD58B" w:rsidR="0092669B" w:rsidRPr="00ED35F8" w:rsidRDefault="0092669B" w:rsidP="00ED35F8">
      <w:pPr>
        <w:spacing w:after="0" w:line="240" w:lineRule="auto"/>
        <w:rPr>
          <w:rFonts w:ascii="Calibri" w:hAnsi="Calibri" w:cs="Calibri"/>
        </w:rPr>
      </w:pPr>
      <w:r w:rsidRPr="00ED35F8">
        <w:rPr>
          <w:rFonts w:ascii="Calibri" w:hAnsi="Calibri" w:cs="Calibri"/>
          <w:b/>
          <w:u w:val="single"/>
        </w:rPr>
        <w:t>Chart D2 – Fuel Flowage Fees for Jet A at LVN</w:t>
      </w:r>
      <w:r w:rsidR="00183AA3" w:rsidRPr="00ED35F8">
        <w:rPr>
          <w:rFonts w:ascii="Calibri" w:hAnsi="Calibri" w:cs="Calibri"/>
          <w:b/>
          <w:u w:val="single"/>
        </w:rPr>
        <w:t>, MIC, and 21D</w:t>
      </w:r>
      <w:r w:rsidRPr="00ED35F8">
        <w:rPr>
          <w:rFonts w:ascii="Calibri" w:hAnsi="Calibri" w:cs="Calibri"/>
        </w:rPr>
        <w:t xml:space="preserve"> (rate per gallon)</w:t>
      </w:r>
    </w:p>
    <w:p w14:paraId="30D0981E" w14:textId="77777777" w:rsidR="0092669B" w:rsidRPr="00ED35F8" w:rsidRDefault="0092669B" w:rsidP="00ED35F8">
      <w:pPr>
        <w:spacing w:after="0" w:line="240" w:lineRule="auto"/>
        <w:rPr>
          <w:rFonts w:ascii="Calibri" w:hAnsi="Calibri" w:cs="Calibri"/>
        </w:rPr>
      </w:pPr>
    </w:p>
    <w:tbl>
      <w:tblPr>
        <w:tblStyle w:val="TableGrid"/>
        <w:tblW w:w="0" w:type="auto"/>
        <w:tblLayout w:type="fixed"/>
        <w:tblLook w:val="04A0" w:firstRow="1" w:lastRow="0" w:firstColumn="1" w:lastColumn="0" w:noHBand="0" w:noVBand="1"/>
      </w:tblPr>
      <w:tblGrid>
        <w:gridCol w:w="1335"/>
        <w:gridCol w:w="1336"/>
        <w:gridCol w:w="1336"/>
        <w:gridCol w:w="1336"/>
        <w:gridCol w:w="1336"/>
        <w:gridCol w:w="1336"/>
      </w:tblGrid>
      <w:tr w:rsidR="00ED35F8" w:rsidRPr="00E51288" w14:paraId="3B898A48" w14:textId="77777777" w:rsidTr="00ED35F8">
        <w:tc>
          <w:tcPr>
            <w:tcW w:w="1335" w:type="dxa"/>
          </w:tcPr>
          <w:p w14:paraId="34A22FEE" w14:textId="77777777" w:rsidR="00ED35F8" w:rsidRPr="00ED35F8" w:rsidRDefault="00ED35F8" w:rsidP="00ED35F8">
            <w:pPr>
              <w:rPr>
                <w:rFonts w:ascii="Calibri" w:hAnsi="Calibri" w:cs="Calibri"/>
              </w:rPr>
            </w:pPr>
            <w:r w:rsidRPr="00E51288">
              <w:rPr>
                <w:rFonts w:ascii="Calibri" w:hAnsi="Calibri" w:cs="Calibri"/>
              </w:rPr>
              <w:t>2025</w:t>
            </w:r>
          </w:p>
        </w:tc>
        <w:tc>
          <w:tcPr>
            <w:tcW w:w="1336" w:type="dxa"/>
          </w:tcPr>
          <w:p w14:paraId="4D159F51" w14:textId="77777777" w:rsidR="00ED35F8" w:rsidRPr="00ED35F8" w:rsidRDefault="00ED35F8" w:rsidP="00ED35F8">
            <w:pPr>
              <w:rPr>
                <w:rFonts w:ascii="Calibri" w:hAnsi="Calibri" w:cs="Calibri"/>
              </w:rPr>
            </w:pPr>
            <w:r w:rsidRPr="00E51288">
              <w:rPr>
                <w:rFonts w:ascii="Calibri" w:hAnsi="Calibri" w:cs="Calibri"/>
              </w:rPr>
              <w:t>2026</w:t>
            </w:r>
          </w:p>
        </w:tc>
        <w:tc>
          <w:tcPr>
            <w:tcW w:w="1336" w:type="dxa"/>
          </w:tcPr>
          <w:p w14:paraId="518DC8CE" w14:textId="77777777" w:rsidR="00ED35F8" w:rsidRPr="00ED35F8" w:rsidRDefault="00ED35F8" w:rsidP="00ED35F8">
            <w:pPr>
              <w:rPr>
                <w:rFonts w:ascii="Calibri" w:hAnsi="Calibri" w:cs="Calibri"/>
              </w:rPr>
            </w:pPr>
            <w:r w:rsidRPr="00E51288">
              <w:rPr>
                <w:rFonts w:ascii="Calibri" w:hAnsi="Calibri" w:cs="Calibri"/>
              </w:rPr>
              <w:t>2027</w:t>
            </w:r>
          </w:p>
        </w:tc>
        <w:tc>
          <w:tcPr>
            <w:tcW w:w="1336" w:type="dxa"/>
          </w:tcPr>
          <w:p w14:paraId="475D73A2" w14:textId="77777777" w:rsidR="00ED35F8" w:rsidRPr="00ED35F8" w:rsidRDefault="00ED35F8" w:rsidP="00ED35F8">
            <w:pPr>
              <w:rPr>
                <w:rFonts w:ascii="Calibri" w:hAnsi="Calibri" w:cs="Calibri"/>
              </w:rPr>
            </w:pPr>
            <w:r w:rsidRPr="00E51288">
              <w:rPr>
                <w:rFonts w:ascii="Calibri" w:hAnsi="Calibri" w:cs="Calibri"/>
              </w:rPr>
              <w:t>2028</w:t>
            </w:r>
          </w:p>
        </w:tc>
        <w:tc>
          <w:tcPr>
            <w:tcW w:w="1336" w:type="dxa"/>
          </w:tcPr>
          <w:p w14:paraId="6729DDCC" w14:textId="77777777" w:rsidR="00ED35F8" w:rsidRPr="00ED35F8" w:rsidRDefault="00ED35F8" w:rsidP="00ED35F8">
            <w:pPr>
              <w:rPr>
                <w:rFonts w:ascii="Calibri" w:hAnsi="Calibri" w:cs="Calibri"/>
              </w:rPr>
            </w:pPr>
            <w:r w:rsidRPr="00E51288">
              <w:rPr>
                <w:rFonts w:ascii="Calibri" w:hAnsi="Calibri" w:cs="Calibri"/>
              </w:rPr>
              <w:t>2029</w:t>
            </w:r>
          </w:p>
        </w:tc>
        <w:tc>
          <w:tcPr>
            <w:tcW w:w="1336" w:type="dxa"/>
          </w:tcPr>
          <w:p w14:paraId="4C2ED40B" w14:textId="77777777" w:rsidR="00ED35F8" w:rsidRPr="00ED35F8" w:rsidRDefault="00ED35F8" w:rsidP="00ED35F8">
            <w:pPr>
              <w:rPr>
                <w:rFonts w:ascii="Calibri" w:hAnsi="Calibri" w:cs="Calibri"/>
              </w:rPr>
            </w:pPr>
            <w:r w:rsidRPr="00E51288">
              <w:rPr>
                <w:rFonts w:ascii="Calibri" w:hAnsi="Calibri" w:cs="Calibri"/>
              </w:rPr>
              <w:t>2030</w:t>
            </w:r>
          </w:p>
        </w:tc>
      </w:tr>
      <w:tr w:rsidR="00ED35F8" w:rsidRPr="00E51288" w14:paraId="259626D4" w14:textId="77777777" w:rsidTr="00ED35F8">
        <w:tc>
          <w:tcPr>
            <w:tcW w:w="1335" w:type="dxa"/>
          </w:tcPr>
          <w:p w14:paraId="5F6C88EC" w14:textId="0C5C5807"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17</w:t>
            </w:r>
          </w:p>
        </w:tc>
        <w:tc>
          <w:tcPr>
            <w:tcW w:w="1336" w:type="dxa"/>
          </w:tcPr>
          <w:p w14:paraId="61CDA498" w14:textId="4DA9C32F"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18</w:t>
            </w:r>
          </w:p>
        </w:tc>
        <w:tc>
          <w:tcPr>
            <w:tcW w:w="1336" w:type="dxa"/>
          </w:tcPr>
          <w:p w14:paraId="29303369" w14:textId="04B1B639"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19</w:t>
            </w:r>
          </w:p>
        </w:tc>
        <w:tc>
          <w:tcPr>
            <w:tcW w:w="1336" w:type="dxa"/>
          </w:tcPr>
          <w:p w14:paraId="393114F8" w14:textId="30A85B82"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20</w:t>
            </w:r>
          </w:p>
        </w:tc>
        <w:tc>
          <w:tcPr>
            <w:tcW w:w="1336" w:type="dxa"/>
          </w:tcPr>
          <w:p w14:paraId="2AFE2F0F" w14:textId="45CB69E9"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20</w:t>
            </w:r>
          </w:p>
        </w:tc>
        <w:tc>
          <w:tcPr>
            <w:tcW w:w="1336" w:type="dxa"/>
          </w:tcPr>
          <w:p w14:paraId="7460186E" w14:textId="27AAE7C3" w:rsidR="00ED35F8" w:rsidRPr="00ED35F8" w:rsidRDefault="00ED35F8" w:rsidP="00ED35F8">
            <w:pPr>
              <w:rPr>
                <w:rFonts w:ascii="Calibri" w:hAnsi="Calibri" w:cs="Calibri"/>
              </w:rPr>
            </w:pPr>
            <w:r w:rsidRPr="00E51288">
              <w:rPr>
                <w:rFonts w:ascii="Calibri" w:hAnsi="Calibri" w:cs="Calibri"/>
              </w:rPr>
              <w:t>$</w:t>
            </w:r>
            <w:r w:rsidRPr="00ED35F8">
              <w:rPr>
                <w:rFonts w:ascii="Calibri" w:hAnsi="Calibri" w:cs="Calibri"/>
              </w:rPr>
              <w:t>0.</w:t>
            </w:r>
            <w:r w:rsidRPr="00E51288">
              <w:rPr>
                <w:rFonts w:ascii="Calibri" w:hAnsi="Calibri" w:cs="Calibri"/>
              </w:rPr>
              <w:t>21</w:t>
            </w:r>
          </w:p>
        </w:tc>
      </w:tr>
    </w:tbl>
    <w:p w14:paraId="06009D4F" w14:textId="77777777" w:rsidR="0092669B" w:rsidRPr="00ED35F8" w:rsidRDefault="0092669B" w:rsidP="00ED35F8">
      <w:pPr>
        <w:spacing w:after="0" w:line="240" w:lineRule="auto"/>
        <w:rPr>
          <w:rFonts w:ascii="Calibri" w:hAnsi="Calibri" w:cs="Calibri"/>
        </w:rPr>
      </w:pPr>
    </w:p>
    <w:p w14:paraId="1F12C402" w14:textId="77777777" w:rsidR="00544074" w:rsidRPr="00E51288" w:rsidRDefault="00544074" w:rsidP="002C655B">
      <w:pPr>
        <w:spacing w:after="0" w:line="240" w:lineRule="auto"/>
        <w:rPr>
          <w:rFonts w:ascii="Calibri" w:hAnsi="Calibri" w:cs="Calibri"/>
          <w:b/>
          <w:bCs/>
          <w:u w:val="single"/>
        </w:rPr>
      </w:pPr>
    </w:p>
    <w:p w14:paraId="5FC69AE6" w14:textId="3DAC40F2" w:rsidR="002C655B" w:rsidRPr="00E51288" w:rsidRDefault="002C655B" w:rsidP="00CC3B85">
      <w:pPr>
        <w:keepNext/>
        <w:spacing w:after="0" w:line="240" w:lineRule="auto"/>
        <w:rPr>
          <w:rFonts w:ascii="Calibri" w:hAnsi="Calibri" w:cs="Calibri"/>
        </w:rPr>
      </w:pPr>
      <w:r w:rsidRPr="00E51288">
        <w:rPr>
          <w:rFonts w:ascii="Calibri" w:hAnsi="Calibri" w:cs="Calibri"/>
          <w:b/>
          <w:u w:val="single"/>
        </w:rPr>
        <w:lastRenderedPageBreak/>
        <w:t>Chart D</w:t>
      </w:r>
      <w:r w:rsidR="0092669B" w:rsidRPr="00E51288">
        <w:rPr>
          <w:rFonts w:ascii="Calibri" w:hAnsi="Calibri" w:cs="Calibri"/>
          <w:b/>
          <w:u w:val="single"/>
        </w:rPr>
        <w:t>3</w:t>
      </w:r>
      <w:r w:rsidRPr="00E51288">
        <w:rPr>
          <w:rFonts w:ascii="Calibri" w:hAnsi="Calibri" w:cs="Calibri"/>
          <w:b/>
          <w:u w:val="single"/>
        </w:rPr>
        <w:t xml:space="preserve"> – Fuel Flowage Fees for Reliever Airports </w:t>
      </w:r>
      <w:proofErr w:type="spellStart"/>
      <w:r w:rsidRPr="00E51288">
        <w:rPr>
          <w:rFonts w:ascii="Calibri" w:hAnsi="Calibri" w:cs="Calibri"/>
          <w:b/>
          <w:u w:val="single"/>
        </w:rPr>
        <w:t>AvGas</w:t>
      </w:r>
      <w:proofErr w:type="spellEnd"/>
      <w:r w:rsidR="00025EDC" w:rsidRPr="00E51288">
        <w:rPr>
          <w:rFonts w:ascii="Calibri" w:hAnsi="Calibri" w:cs="Calibri"/>
          <w:b/>
        </w:rPr>
        <w:t xml:space="preserve"> </w:t>
      </w:r>
      <w:r w:rsidRPr="00E51288">
        <w:rPr>
          <w:rFonts w:ascii="Calibri" w:hAnsi="Calibri" w:cs="Calibri"/>
        </w:rPr>
        <w:t>(rate per gallon)</w:t>
      </w:r>
    </w:p>
    <w:p w14:paraId="61314890" w14:textId="77777777" w:rsidR="002C655B" w:rsidRPr="00E51288" w:rsidRDefault="002C655B" w:rsidP="00CC3B85">
      <w:pPr>
        <w:keepNext/>
        <w:spacing w:after="0" w:line="240" w:lineRule="auto"/>
        <w:rPr>
          <w:rFonts w:ascii="Calibri" w:hAnsi="Calibri" w:cs="Calibri"/>
        </w:rPr>
      </w:pPr>
    </w:p>
    <w:tbl>
      <w:tblPr>
        <w:tblStyle w:val="TableGrid"/>
        <w:tblW w:w="0" w:type="auto"/>
        <w:tblLayout w:type="fixed"/>
        <w:tblLook w:val="04A0" w:firstRow="1" w:lastRow="0" w:firstColumn="1" w:lastColumn="0" w:noHBand="0" w:noVBand="1"/>
      </w:tblPr>
      <w:tblGrid>
        <w:gridCol w:w="1335"/>
        <w:gridCol w:w="1336"/>
        <w:gridCol w:w="1336"/>
        <w:gridCol w:w="1336"/>
        <w:gridCol w:w="1336"/>
        <w:gridCol w:w="1336"/>
      </w:tblGrid>
      <w:tr w:rsidR="00ED35F8" w:rsidRPr="00E51288" w14:paraId="4559CF50" w14:textId="77777777" w:rsidTr="00ED35F8">
        <w:tc>
          <w:tcPr>
            <w:tcW w:w="1335" w:type="dxa"/>
          </w:tcPr>
          <w:p w14:paraId="5C6A17C3" w14:textId="77777777" w:rsidR="00ED35F8" w:rsidRPr="00ED35F8" w:rsidRDefault="00ED35F8" w:rsidP="00CC3B85">
            <w:pPr>
              <w:keepNext/>
              <w:rPr>
                <w:rFonts w:ascii="Calibri" w:hAnsi="Calibri" w:cs="Calibri"/>
              </w:rPr>
            </w:pPr>
            <w:r w:rsidRPr="00E51288">
              <w:rPr>
                <w:rFonts w:ascii="Calibri" w:hAnsi="Calibri" w:cs="Calibri"/>
              </w:rPr>
              <w:t>2025</w:t>
            </w:r>
          </w:p>
        </w:tc>
        <w:tc>
          <w:tcPr>
            <w:tcW w:w="1336" w:type="dxa"/>
          </w:tcPr>
          <w:p w14:paraId="6D1E8774" w14:textId="77777777" w:rsidR="00ED35F8" w:rsidRPr="00ED35F8" w:rsidRDefault="00ED35F8" w:rsidP="00CC3B85">
            <w:pPr>
              <w:keepNext/>
              <w:rPr>
                <w:rFonts w:ascii="Calibri" w:hAnsi="Calibri" w:cs="Calibri"/>
              </w:rPr>
            </w:pPr>
            <w:r w:rsidRPr="00E51288">
              <w:rPr>
                <w:rFonts w:ascii="Calibri" w:hAnsi="Calibri" w:cs="Calibri"/>
              </w:rPr>
              <w:t>2026</w:t>
            </w:r>
          </w:p>
        </w:tc>
        <w:tc>
          <w:tcPr>
            <w:tcW w:w="1336" w:type="dxa"/>
          </w:tcPr>
          <w:p w14:paraId="473F5165" w14:textId="77777777" w:rsidR="00ED35F8" w:rsidRPr="00ED35F8" w:rsidRDefault="00ED35F8" w:rsidP="00CC3B85">
            <w:pPr>
              <w:keepNext/>
              <w:rPr>
                <w:rFonts w:ascii="Calibri" w:hAnsi="Calibri" w:cs="Calibri"/>
              </w:rPr>
            </w:pPr>
            <w:r w:rsidRPr="00E51288">
              <w:rPr>
                <w:rFonts w:ascii="Calibri" w:hAnsi="Calibri" w:cs="Calibri"/>
              </w:rPr>
              <w:t>2027</w:t>
            </w:r>
          </w:p>
        </w:tc>
        <w:tc>
          <w:tcPr>
            <w:tcW w:w="1336" w:type="dxa"/>
          </w:tcPr>
          <w:p w14:paraId="63226B07" w14:textId="77777777" w:rsidR="00ED35F8" w:rsidRPr="00ED35F8" w:rsidRDefault="00ED35F8" w:rsidP="00CC3B85">
            <w:pPr>
              <w:keepNext/>
              <w:rPr>
                <w:rFonts w:ascii="Calibri" w:hAnsi="Calibri" w:cs="Calibri"/>
              </w:rPr>
            </w:pPr>
            <w:r w:rsidRPr="00E51288">
              <w:rPr>
                <w:rFonts w:ascii="Calibri" w:hAnsi="Calibri" w:cs="Calibri"/>
              </w:rPr>
              <w:t>2028</w:t>
            </w:r>
          </w:p>
        </w:tc>
        <w:tc>
          <w:tcPr>
            <w:tcW w:w="1336" w:type="dxa"/>
          </w:tcPr>
          <w:p w14:paraId="3A70D57E" w14:textId="77777777" w:rsidR="00ED35F8" w:rsidRPr="00ED35F8" w:rsidRDefault="00ED35F8" w:rsidP="00CC3B85">
            <w:pPr>
              <w:keepNext/>
              <w:rPr>
                <w:rFonts w:ascii="Calibri" w:hAnsi="Calibri" w:cs="Calibri"/>
              </w:rPr>
            </w:pPr>
            <w:r w:rsidRPr="00E51288">
              <w:rPr>
                <w:rFonts w:ascii="Calibri" w:hAnsi="Calibri" w:cs="Calibri"/>
              </w:rPr>
              <w:t>2029</w:t>
            </w:r>
          </w:p>
        </w:tc>
        <w:tc>
          <w:tcPr>
            <w:tcW w:w="1336" w:type="dxa"/>
          </w:tcPr>
          <w:p w14:paraId="15BB1679" w14:textId="77777777" w:rsidR="00ED35F8" w:rsidRPr="00ED35F8" w:rsidRDefault="00ED35F8" w:rsidP="00CC3B85">
            <w:pPr>
              <w:keepNext/>
              <w:rPr>
                <w:rFonts w:ascii="Calibri" w:hAnsi="Calibri" w:cs="Calibri"/>
              </w:rPr>
            </w:pPr>
            <w:r w:rsidRPr="00E51288">
              <w:rPr>
                <w:rFonts w:ascii="Calibri" w:hAnsi="Calibri" w:cs="Calibri"/>
              </w:rPr>
              <w:t>2030</w:t>
            </w:r>
          </w:p>
        </w:tc>
      </w:tr>
      <w:tr w:rsidR="00ED35F8" w:rsidRPr="00E51288" w14:paraId="378867AB" w14:textId="77777777" w:rsidTr="00ED35F8">
        <w:tc>
          <w:tcPr>
            <w:tcW w:w="1335" w:type="dxa"/>
          </w:tcPr>
          <w:p w14:paraId="25EF80F9" w14:textId="77777777" w:rsidR="00ED35F8" w:rsidRPr="00ED35F8" w:rsidRDefault="00ED35F8" w:rsidP="00CC3B85">
            <w:pPr>
              <w:keepNext/>
              <w:rPr>
                <w:rFonts w:ascii="Calibri" w:hAnsi="Calibri" w:cs="Calibri"/>
              </w:rPr>
            </w:pPr>
            <w:r w:rsidRPr="00E51288">
              <w:rPr>
                <w:rFonts w:ascii="Calibri" w:hAnsi="Calibri" w:cs="Calibri"/>
              </w:rPr>
              <w:t>$0.22</w:t>
            </w:r>
          </w:p>
        </w:tc>
        <w:tc>
          <w:tcPr>
            <w:tcW w:w="1336" w:type="dxa"/>
          </w:tcPr>
          <w:p w14:paraId="7033A6D9" w14:textId="77777777" w:rsidR="00ED35F8" w:rsidRPr="00ED35F8" w:rsidRDefault="00ED35F8" w:rsidP="00CC3B85">
            <w:pPr>
              <w:keepNext/>
              <w:rPr>
                <w:rFonts w:ascii="Calibri" w:hAnsi="Calibri" w:cs="Calibri"/>
              </w:rPr>
            </w:pPr>
            <w:r w:rsidRPr="00E51288">
              <w:rPr>
                <w:rFonts w:ascii="Calibri" w:hAnsi="Calibri" w:cs="Calibri"/>
              </w:rPr>
              <w:t>$0.23</w:t>
            </w:r>
          </w:p>
        </w:tc>
        <w:tc>
          <w:tcPr>
            <w:tcW w:w="1336" w:type="dxa"/>
          </w:tcPr>
          <w:p w14:paraId="0894BD3C" w14:textId="77777777" w:rsidR="00ED35F8" w:rsidRPr="00ED35F8" w:rsidRDefault="00ED35F8" w:rsidP="00CC3B85">
            <w:pPr>
              <w:keepNext/>
              <w:rPr>
                <w:rFonts w:ascii="Calibri" w:hAnsi="Calibri" w:cs="Calibri"/>
              </w:rPr>
            </w:pPr>
            <w:r w:rsidRPr="00E51288">
              <w:rPr>
                <w:rFonts w:ascii="Calibri" w:hAnsi="Calibri" w:cs="Calibri"/>
              </w:rPr>
              <w:t>$0.24</w:t>
            </w:r>
          </w:p>
        </w:tc>
        <w:tc>
          <w:tcPr>
            <w:tcW w:w="1336" w:type="dxa"/>
          </w:tcPr>
          <w:p w14:paraId="4D2C5793" w14:textId="77777777" w:rsidR="00ED35F8" w:rsidRPr="00ED35F8" w:rsidRDefault="00ED35F8" w:rsidP="00CC3B85">
            <w:pPr>
              <w:keepNext/>
              <w:rPr>
                <w:rFonts w:ascii="Calibri" w:hAnsi="Calibri" w:cs="Calibri"/>
              </w:rPr>
            </w:pPr>
            <w:r w:rsidRPr="00E51288">
              <w:rPr>
                <w:rFonts w:ascii="Calibri" w:hAnsi="Calibri" w:cs="Calibri"/>
              </w:rPr>
              <w:t>$0.25</w:t>
            </w:r>
          </w:p>
        </w:tc>
        <w:tc>
          <w:tcPr>
            <w:tcW w:w="1336" w:type="dxa"/>
          </w:tcPr>
          <w:p w14:paraId="392885C2" w14:textId="77777777" w:rsidR="00ED35F8" w:rsidRPr="00ED35F8" w:rsidRDefault="00ED35F8" w:rsidP="00CC3B85">
            <w:pPr>
              <w:keepNext/>
              <w:rPr>
                <w:rFonts w:ascii="Calibri" w:hAnsi="Calibri" w:cs="Calibri"/>
              </w:rPr>
            </w:pPr>
            <w:r w:rsidRPr="00E51288">
              <w:rPr>
                <w:rFonts w:ascii="Calibri" w:hAnsi="Calibri" w:cs="Calibri"/>
              </w:rPr>
              <w:t>$0.26</w:t>
            </w:r>
          </w:p>
        </w:tc>
        <w:tc>
          <w:tcPr>
            <w:tcW w:w="1336" w:type="dxa"/>
          </w:tcPr>
          <w:p w14:paraId="62A037C5" w14:textId="77777777" w:rsidR="00ED35F8" w:rsidRPr="00ED35F8" w:rsidRDefault="00ED35F8" w:rsidP="00CC3B85">
            <w:pPr>
              <w:keepNext/>
              <w:rPr>
                <w:rFonts w:ascii="Calibri" w:hAnsi="Calibri" w:cs="Calibri"/>
              </w:rPr>
            </w:pPr>
            <w:r w:rsidRPr="00E51288">
              <w:rPr>
                <w:rFonts w:ascii="Calibri" w:hAnsi="Calibri" w:cs="Calibri"/>
              </w:rPr>
              <w:t>$0.27</w:t>
            </w:r>
          </w:p>
        </w:tc>
      </w:tr>
    </w:tbl>
    <w:p w14:paraId="05701F88" w14:textId="77777777" w:rsidR="002C655B" w:rsidRDefault="002C655B" w:rsidP="00ED35F8">
      <w:pPr>
        <w:spacing w:after="0" w:line="240" w:lineRule="auto"/>
        <w:rPr>
          <w:rFonts w:ascii="Calibri" w:hAnsi="Calibri" w:cs="Calibri"/>
        </w:rPr>
      </w:pPr>
    </w:p>
    <w:p w14:paraId="15D677D7" w14:textId="77777777" w:rsidR="003C536D" w:rsidRPr="00ED35F8" w:rsidRDefault="003C536D" w:rsidP="00ED35F8">
      <w:pPr>
        <w:spacing w:after="0" w:line="240" w:lineRule="auto"/>
        <w:rPr>
          <w:rFonts w:ascii="Calibri" w:hAnsi="Calibri" w:cs="Calibri"/>
        </w:rPr>
      </w:pPr>
    </w:p>
    <w:p w14:paraId="17EA27D6" w14:textId="5F60D9A3" w:rsidR="00EE5181" w:rsidRPr="00E51288" w:rsidRDefault="00EE5181" w:rsidP="00EE5181">
      <w:pPr>
        <w:spacing w:after="0" w:line="240" w:lineRule="auto"/>
        <w:rPr>
          <w:rFonts w:ascii="Calibri" w:hAnsi="Calibri" w:cs="Calibri"/>
        </w:rPr>
      </w:pPr>
      <w:r w:rsidRPr="00E51288">
        <w:rPr>
          <w:rFonts w:ascii="Calibri" w:hAnsi="Calibri" w:cs="Calibri"/>
          <w:b/>
          <w:u w:val="single"/>
        </w:rPr>
        <w:t xml:space="preserve">Chart D4 – Fuel Flowage Fees for </w:t>
      </w:r>
      <w:r w:rsidR="00174BFE" w:rsidRPr="00E51288">
        <w:rPr>
          <w:rFonts w:ascii="Calibri" w:hAnsi="Calibri" w:cs="Calibri"/>
          <w:b/>
          <w:u w:val="single"/>
        </w:rPr>
        <w:t>MSP Fixed Base Operators, all Fuel types</w:t>
      </w:r>
      <w:r w:rsidR="004436EA" w:rsidRPr="00E51288">
        <w:rPr>
          <w:rFonts w:ascii="Calibri" w:hAnsi="Calibri" w:cs="Calibri"/>
          <w:b/>
          <w:u w:val="single"/>
        </w:rPr>
        <w:t xml:space="preserve"> </w:t>
      </w:r>
      <w:r w:rsidRPr="00E51288">
        <w:rPr>
          <w:rFonts w:ascii="Calibri" w:hAnsi="Calibri" w:cs="Calibri"/>
        </w:rPr>
        <w:t>(rate per gallon)</w:t>
      </w:r>
    </w:p>
    <w:p w14:paraId="0D06EDD3" w14:textId="77777777" w:rsidR="00EE5181" w:rsidRPr="00E51288" w:rsidRDefault="00EE5181" w:rsidP="00EE5181">
      <w:pPr>
        <w:spacing w:after="0" w:line="240" w:lineRule="auto"/>
        <w:rPr>
          <w:rFonts w:ascii="Calibri" w:hAnsi="Calibri" w:cs="Calibri"/>
        </w:rPr>
      </w:pPr>
    </w:p>
    <w:tbl>
      <w:tblPr>
        <w:tblStyle w:val="TableGrid"/>
        <w:tblW w:w="0" w:type="auto"/>
        <w:tblLayout w:type="fixed"/>
        <w:tblLook w:val="04A0" w:firstRow="1" w:lastRow="0" w:firstColumn="1" w:lastColumn="0" w:noHBand="0" w:noVBand="1"/>
      </w:tblPr>
      <w:tblGrid>
        <w:gridCol w:w="1335"/>
        <w:gridCol w:w="1336"/>
        <w:gridCol w:w="1336"/>
        <w:gridCol w:w="1336"/>
        <w:gridCol w:w="1336"/>
        <w:gridCol w:w="1336"/>
      </w:tblGrid>
      <w:tr w:rsidR="00ED35F8" w:rsidRPr="00E51288" w14:paraId="0798E0BB" w14:textId="77777777" w:rsidTr="00ED35F8">
        <w:tc>
          <w:tcPr>
            <w:tcW w:w="1335" w:type="dxa"/>
          </w:tcPr>
          <w:p w14:paraId="34F57840" w14:textId="77777777" w:rsidR="00ED35F8" w:rsidRPr="00ED35F8" w:rsidRDefault="00ED35F8" w:rsidP="00ED35F8">
            <w:pPr>
              <w:rPr>
                <w:rFonts w:ascii="Calibri" w:hAnsi="Calibri" w:cs="Calibri"/>
              </w:rPr>
            </w:pPr>
            <w:r w:rsidRPr="00E51288">
              <w:rPr>
                <w:rFonts w:ascii="Calibri" w:hAnsi="Calibri" w:cs="Calibri"/>
              </w:rPr>
              <w:t>2025</w:t>
            </w:r>
          </w:p>
        </w:tc>
        <w:tc>
          <w:tcPr>
            <w:tcW w:w="1336" w:type="dxa"/>
          </w:tcPr>
          <w:p w14:paraId="4812FBD4" w14:textId="77777777" w:rsidR="00ED35F8" w:rsidRPr="00ED35F8" w:rsidRDefault="00ED35F8" w:rsidP="00ED35F8">
            <w:pPr>
              <w:rPr>
                <w:rFonts w:ascii="Calibri" w:hAnsi="Calibri" w:cs="Calibri"/>
              </w:rPr>
            </w:pPr>
            <w:r w:rsidRPr="00E51288">
              <w:rPr>
                <w:rFonts w:ascii="Calibri" w:hAnsi="Calibri" w:cs="Calibri"/>
              </w:rPr>
              <w:t>2026</w:t>
            </w:r>
          </w:p>
        </w:tc>
        <w:tc>
          <w:tcPr>
            <w:tcW w:w="1336" w:type="dxa"/>
          </w:tcPr>
          <w:p w14:paraId="1B53BFEC" w14:textId="77777777" w:rsidR="00ED35F8" w:rsidRPr="00ED35F8" w:rsidRDefault="00ED35F8" w:rsidP="00ED35F8">
            <w:pPr>
              <w:rPr>
                <w:rFonts w:ascii="Calibri" w:hAnsi="Calibri" w:cs="Calibri"/>
              </w:rPr>
            </w:pPr>
            <w:r w:rsidRPr="00E51288">
              <w:rPr>
                <w:rFonts w:ascii="Calibri" w:hAnsi="Calibri" w:cs="Calibri"/>
              </w:rPr>
              <w:t>2027</w:t>
            </w:r>
          </w:p>
        </w:tc>
        <w:tc>
          <w:tcPr>
            <w:tcW w:w="1336" w:type="dxa"/>
          </w:tcPr>
          <w:p w14:paraId="76F67448" w14:textId="77777777" w:rsidR="00ED35F8" w:rsidRPr="00ED35F8" w:rsidRDefault="00ED35F8" w:rsidP="00ED35F8">
            <w:pPr>
              <w:rPr>
                <w:rFonts w:ascii="Calibri" w:hAnsi="Calibri" w:cs="Calibri"/>
              </w:rPr>
            </w:pPr>
            <w:r w:rsidRPr="00E51288">
              <w:rPr>
                <w:rFonts w:ascii="Calibri" w:hAnsi="Calibri" w:cs="Calibri"/>
              </w:rPr>
              <w:t>2028</w:t>
            </w:r>
          </w:p>
        </w:tc>
        <w:tc>
          <w:tcPr>
            <w:tcW w:w="1336" w:type="dxa"/>
          </w:tcPr>
          <w:p w14:paraId="67D7ED28" w14:textId="77777777" w:rsidR="00ED35F8" w:rsidRPr="00ED35F8" w:rsidRDefault="00ED35F8" w:rsidP="00ED35F8">
            <w:pPr>
              <w:rPr>
                <w:rFonts w:ascii="Calibri" w:hAnsi="Calibri" w:cs="Calibri"/>
              </w:rPr>
            </w:pPr>
            <w:r w:rsidRPr="00E51288">
              <w:rPr>
                <w:rFonts w:ascii="Calibri" w:hAnsi="Calibri" w:cs="Calibri"/>
              </w:rPr>
              <w:t>2029</w:t>
            </w:r>
          </w:p>
        </w:tc>
        <w:tc>
          <w:tcPr>
            <w:tcW w:w="1336" w:type="dxa"/>
          </w:tcPr>
          <w:p w14:paraId="61B2133C" w14:textId="77777777" w:rsidR="00ED35F8" w:rsidRPr="00ED35F8" w:rsidRDefault="00ED35F8" w:rsidP="00ED35F8">
            <w:pPr>
              <w:rPr>
                <w:rFonts w:ascii="Calibri" w:hAnsi="Calibri" w:cs="Calibri"/>
              </w:rPr>
            </w:pPr>
            <w:r w:rsidRPr="00E51288">
              <w:rPr>
                <w:rFonts w:ascii="Calibri" w:hAnsi="Calibri" w:cs="Calibri"/>
              </w:rPr>
              <w:t>2030</w:t>
            </w:r>
          </w:p>
        </w:tc>
      </w:tr>
      <w:tr w:rsidR="00ED35F8" w:rsidRPr="00E51288" w14:paraId="559F8F37" w14:textId="77777777" w:rsidTr="00ED35F8">
        <w:tc>
          <w:tcPr>
            <w:tcW w:w="1335" w:type="dxa"/>
          </w:tcPr>
          <w:p w14:paraId="0025D6A6" w14:textId="77777777" w:rsidR="00ED35F8" w:rsidRPr="00ED35F8" w:rsidRDefault="00ED35F8" w:rsidP="00ED35F8">
            <w:pPr>
              <w:rPr>
                <w:rFonts w:ascii="Calibri" w:hAnsi="Calibri" w:cs="Calibri"/>
              </w:rPr>
            </w:pPr>
            <w:r w:rsidRPr="00E51288">
              <w:rPr>
                <w:rFonts w:ascii="Calibri" w:hAnsi="Calibri" w:cs="Calibri"/>
              </w:rPr>
              <w:t>$0.22</w:t>
            </w:r>
          </w:p>
        </w:tc>
        <w:tc>
          <w:tcPr>
            <w:tcW w:w="1336" w:type="dxa"/>
          </w:tcPr>
          <w:p w14:paraId="46A850E2" w14:textId="77777777" w:rsidR="00ED35F8" w:rsidRPr="00ED35F8" w:rsidRDefault="00ED35F8" w:rsidP="00ED35F8">
            <w:pPr>
              <w:rPr>
                <w:rFonts w:ascii="Calibri" w:hAnsi="Calibri" w:cs="Calibri"/>
              </w:rPr>
            </w:pPr>
            <w:r w:rsidRPr="00E51288">
              <w:rPr>
                <w:rFonts w:ascii="Calibri" w:hAnsi="Calibri" w:cs="Calibri"/>
              </w:rPr>
              <w:t>$0.23</w:t>
            </w:r>
          </w:p>
        </w:tc>
        <w:tc>
          <w:tcPr>
            <w:tcW w:w="1336" w:type="dxa"/>
          </w:tcPr>
          <w:p w14:paraId="4233B8E2" w14:textId="77777777" w:rsidR="00ED35F8" w:rsidRPr="00ED35F8" w:rsidRDefault="00ED35F8" w:rsidP="00ED35F8">
            <w:pPr>
              <w:rPr>
                <w:rFonts w:ascii="Calibri" w:hAnsi="Calibri" w:cs="Calibri"/>
              </w:rPr>
            </w:pPr>
            <w:r w:rsidRPr="00E51288">
              <w:rPr>
                <w:rFonts w:ascii="Calibri" w:hAnsi="Calibri" w:cs="Calibri"/>
              </w:rPr>
              <w:t>$0.24</w:t>
            </w:r>
          </w:p>
        </w:tc>
        <w:tc>
          <w:tcPr>
            <w:tcW w:w="1336" w:type="dxa"/>
          </w:tcPr>
          <w:p w14:paraId="5548829A" w14:textId="77777777" w:rsidR="00ED35F8" w:rsidRPr="00ED35F8" w:rsidRDefault="00ED35F8" w:rsidP="00ED35F8">
            <w:pPr>
              <w:rPr>
                <w:rFonts w:ascii="Calibri" w:hAnsi="Calibri" w:cs="Calibri"/>
              </w:rPr>
            </w:pPr>
            <w:r w:rsidRPr="00E51288">
              <w:rPr>
                <w:rFonts w:ascii="Calibri" w:hAnsi="Calibri" w:cs="Calibri"/>
              </w:rPr>
              <w:t>$0.25</w:t>
            </w:r>
          </w:p>
        </w:tc>
        <w:tc>
          <w:tcPr>
            <w:tcW w:w="1336" w:type="dxa"/>
          </w:tcPr>
          <w:p w14:paraId="59C7393E" w14:textId="77777777" w:rsidR="00ED35F8" w:rsidRPr="00ED35F8" w:rsidRDefault="00ED35F8" w:rsidP="00ED35F8">
            <w:pPr>
              <w:rPr>
                <w:rFonts w:ascii="Calibri" w:hAnsi="Calibri" w:cs="Calibri"/>
              </w:rPr>
            </w:pPr>
            <w:r w:rsidRPr="00E51288">
              <w:rPr>
                <w:rFonts w:ascii="Calibri" w:hAnsi="Calibri" w:cs="Calibri"/>
              </w:rPr>
              <w:t>$0.26</w:t>
            </w:r>
          </w:p>
        </w:tc>
        <w:tc>
          <w:tcPr>
            <w:tcW w:w="1336" w:type="dxa"/>
          </w:tcPr>
          <w:p w14:paraId="4AEBDD8F" w14:textId="77777777" w:rsidR="00ED35F8" w:rsidRPr="00ED35F8" w:rsidRDefault="00ED35F8" w:rsidP="00ED35F8">
            <w:pPr>
              <w:rPr>
                <w:rFonts w:ascii="Calibri" w:hAnsi="Calibri" w:cs="Calibri"/>
              </w:rPr>
            </w:pPr>
            <w:r w:rsidRPr="00E51288">
              <w:rPr>
                <w:rFonts w:ascii="Calibri" w:hAnsi="Calibri" w:cs="Calibri"/>
              </w:rPr>
              <w:t>$0.27</w:t>
            </w:r>
          </w:p>
        </w:tc>
      </w:tr>
    </w:tbl>
    <w:p w14:paraId="5D3432E9" w14:textId="77777777" w:rsidR="002C655B" w:rsidRDefault="002C655B" w:rsidP="00ED35F8">
      <w:pPr>
        <w:spacing w:after="0" w:line="240" w:lineRule="auto"/>
        <w:rPr>
          <w:rFonts w:ascii="Calibri" w:hAnsi="Calibri" w:cs="Calibri"/>
          <w:b/>
          <w:u w:val="single"/>
        </w:rPr>
      </w:pPr>
    </w:p>
    <w:p w14:paraId="6B669ED9" w14:textId="77777777" w:rsidR="003C536D" w:rsidRPr="00ED35F8" w:rsidRDefault="003C536D" w:rsidP="00ED35F8">
      <w:pPr>
        <w:spacing w:after="0" w:line="240" w:lineRule="auto"/>
        <w:rPr>
          <w:rFonts w:ascii="Calibri" w:hAnsi="Calibri" w:cs="Calibri"/>
          <w:b/>
          <w:u w:val="single"/>
        </w:rPr>
      </w:pPr>
    </w:p>
    <w:p w14:paraId="13066F23" w14:textId="464A88BA" w:rsidR="002C655B" w:rsidRPr="00ED35F8" w:rsidRDefault="002C655B" w:rsidP="00ED35F8">
      <w:pPr>
        <w:spacing w:after="0" w:line="240" w:lineRule="auto"/>
        <w:rPr>
          <w:rFonts w:ascii="Calibri" w:hAnsi="Calibri" w:cs="Calibri"/>
        </w:rPr>
      </w:pPr>
      <w:r w:rsidRPr="00ED35F8">
        <w:rPr>
          <w:rFonts w:ascii="Calibri" w:hAnsi="Calibri" w:cs="Calibri"/>
          <w:b/>
          <w:u w:val="single"/>
        </w:rPr>
        <w:t xml:space="preserve">Chart </w:t>
      </w:r>
      <w:r w:rsidRPr="00E51288">
        <w:rPr>
          <w:rFonts w:ascii="Calibri" w:hAnsi="Calibri" w:cs="Calibri"/>
          <w:b/>
          <w:u w:val="single"/>
        </w:rPr>
        <w:t>E – Non-Aviation/Complementary Business License</w:t>
      </w:r>
      <w:r w:rsidRPr="00ED35F8">
        <w:rPr>
          <w:rFonts w:ascii="Calibri" w:hAnsi="Calibri" w:cs="Calibri"/>
          <w:b/>
          <w:u w:val="single"/>
        </w:rPr>
        <w:t xml:space="preserve"> Fee</w:t>
      </w:r>
      <w:r w:rsidRPr="00ED35F8">
        <w:rPr>
          <w:rFonts w:ascii="Calibri" w:hAnsi="Calibri" w:cs="Calibri"/>
        </w:rPr>
        <w:t xml:space="preserve"> </w:t>
      </w:r>
      <w:r w:rsidRPr="00E51288">
        <w:rPr>
          <w:rFonts w:ascii="Calibri" w:hAnsi="Calibri" w:cs="Calibri"/>
        </w:rPr>
        <w:t xml:space="preserve">(monthly </w:t>
      </w:r>
      <w:r w:rsidRPr="00ED35F8">
        <w:rPr>
          <w:rFonts w:ascii="Calibri" w:hAnsi="Calibri" w:cs="Calibri"/>
        </w:rPr>
        <w:t>rate)</w:t>
      </w:r>
    </w:p>
    <w:p w14:paraId="78E23CB8" w14:textId="77777777" w:rsidR="002C655B" w:rsidRPr="00ED35F8" w:rsidRDefault="002C655B" w:rsidP="00ED35F8">
      <w:pPr>
        <w:spacing w:after="0" w:line="240" w:lineRule="auto"/>
        <w:rPr>
          <w:rFonts w:ascii="Calibri" w:hAnsi="Calibri" w:cs="Calibri"/>
        </w:rPr>
      </w:pPr>
    </w:p>
    <w:tbl>
      <w:tblPr>
        <w:tblStyle w:val="TableGrid"/>
        <w:tblW w:w="0" w:type="auto"/>
        <w:tblLayout w:type="fixed"/>
        <w:tblLook w:val="04A0" w:firstRow="1" w:lastRow="0" w:firstColumn="1" w:lastColumn="0" w:noHBand="0" w:noVBand="1"/>
      </w:tblPr>
      <w:tblGrid>
        <w:gridCol w:w="1266"/>
        <w:gridCol w:w="1363"/>
        <w:gridCol w:w="1363"/>
        <w:gridCol w:w="1363"/>
        <w:gridCol w:w="1364"/>
        <w:gridCol w:w="1364"/>
        <w:gridCol w:w="1267"/>
      </w:tblGrid>
      <w:tr w:rsidR="00C20CA8" w:rsidRPr="00E51288" w14:paraId="0A9E5E19" w14:textId="7DBA4C34" w:rsidTr="00ED35F8">
        <w:tc>
          <w:tcPr>
            <w:tcW w:w="1266" w:type="dxa"/>
          </w:tcPr>
          <w:p w14:paraId="1E1F28E8" w14:textId="77777777" w:rsidR="000D5841" w:rsidRPr="00ED35F8" w:rsidRDefault="000D5841" w:rsidP="00ED35F8">
            <w:pPr>
              <w:rPr>
                <w:rFonts w:ascii="Calibri" w:hAnsi="Calibri" w:cs="Calibri"/>
              </w:rPr>
            </w:pPr>
          </w:p>
        </w:tc>
        <w:tc>
          <w:tcPr>
            <w:tcW w:w="1363" w:type="dxa"/>
          </w:tcPr>
          <w:p w14:paraId="2C712034" w14:textId="346C3498" w:rsidR="000D5841" w:rsidRPr="00ED35F8" w:rsidRDefault="000D5841" w:rsidP="00ED35F8">
            <w:pPr>
              <w:rPr>
                <w:rFonts w:ascii="Calibri" w:hAnsi="Calibri" w:cs="Calibri"/>
              </w:rPr>
            </w:pPr>
            <w:r w:rsidRPr="00E51288">
              <w:rPr>
                <w:rFonts w:ascii="Calibri" w:hAnsi="Calibri" w:cs="Calibri"/>
              </w:rPr>
              <w:t>2025</w:t>
            </w:r>
          </w:p>
        </w:tc>
        <w:tc>
          <w:tcPr>
            <w:tcW w:w="1363" w:type="dxa"/>
          </w:tcPr>
          <w:p w14:paraId="0AED2F27" w14:textId="362A69B6" w:rsidR="000D5841" w:rsidRPr="00ED35F8" w:rsidRDefault="000D5841" w:rsidP="00ED35F8">
            <w:pPr>
              <w:rPr>
                <w:rFonts w:ascii="Calibri" w:hAnsi="Calibri" w:cs="Calibri"/>
              </w:rPr>
            </w:pPr>
            <w:r w:rsidRPr="00E51288">
              <w:rPr>
                <w:rFonts w:ascii="Calibri" w:hAnsi="Calibri" w:cs="Calibri"/>
              </w:rPr>
              <w:t>2026</w:t>
            </w:r>
          </w:p>
        </w:tc>
        <w:tc>
          <w:tcPr>
            <w:tcW w:w="1363" w:type="dxa"/>
          </w:tcPr>
          <w:p w14:paraId="4836B0DA" w14:textId="14263154" w:rsidR="000D5841" w:rsidRPr="00ED35F8" w:rsidRDefault="000D5841" w:rsidP="00ED35F8">
            <w:pPr>
              <w:rPr>
                <w:rFonts w:ascii="Calibri" w:hAnsi="Calibri" w:cs="Calibri"/>
              </w:rPr>
            </w:pPr>
            <w:r w:rsidRPr="00E51288">
              <w:rPr>
                <w:rFonts w:ascii="Calibri" w:hAnsi="Calibri" w:cs="Calibri"/>
              </w:rPr>
              <w:t>2027</w:t>
            </w:r>
          </w:p>
        </w:tc>
        <w:tc>
          <w:tcPr>
            <w:tcW w:w="1364" w:type="dxa"/>
          </w:tcPr>
          <w:p w14:paraId="752B722F" w14:textId="183F1E90" w:rsidR="000D5841" w:rsidRPr="00ED35F8" w:rsidRDefault="000D5841" w:rsidP="00ED35F8">
            <w:pPr>
              <w:rPr>
                <w:rFonts w:ascii="Calibri" w:hAnsi="Calibri" w:cs="Calibri"/>
              </w:rPr>
            </w:pPr>
            <w:r w:rsidRPr="00E51288">
              <w:rPr>
                <w:rFonts w:ascii="Calibri" w:hAnsi="Calibri" w:cs="Calibri"/>
              </w:rPr>
              <w:t>2028</w:t>
            </w:r>
          </w:p>
        </w:tc>
        <w:tc>
          <w:tcPr>
            <w:tcW w:w="1364" w:type="dxa"/>
          </w:tcPr>
          <w:p w14:paraId="1EC870DC" w14:textId="488432E2" w:rsidR="000D5841" w:rsidRPr="00ED35F8" w:rsidRDefault="000D5841" w:rsidP="00ED35F8">
            <w:pPr>
              <w:rPr>
                <w:rFonts w:ascii="Calibri" w:hAnsi="Calibri" w:cs="Calibri"/>
              </w:rPr>
            </w:pPr>
            <w:r w:rsidRPr="00E51288">
              <w:rPr>
                <w:rFonts w:ascii="Calibri" w:hAnsi="Calibri" w:cs="Calibri"/>
              </w:rPr>
              <w:t>2029</w:t>
            </w:r>
          </w:p>
        </w:tc>
        <w:tc>
          <w:tcPr>
            <w:tcW w:w="1267" w:type="dxa"/>
          </w:tcPr>
          <w:p w14:paraId="6F0A7015" w14:textId="12A0E743" w:rsidR="000D5841" w:rsidRPr="00ED35F8" w:rsidRDefault="000D5841" w:rsidP="00ED35F8">
            <w:pPr>
              <w:rPr>
                <w:rFonts w:ascii="Calibri" w:hAnsi="Calibri" w:cs="Calibri"/>
              </w:rPr>
            </w:pPr>
            <w:r w:rsidRPr="00E51288">
              <w:rPr>
                <w:rFonts w:ascii="Calibri" w:hAnsi="Calibri" w:cs="Calibri"/>
              </w:rPr>
              <w:t>2030</w:t>
            </w:r>
          </w:p>
        </w:tc>
      </w:tr>
      <w:tr w:rsidR="00C20CA8" w:rsidRPr="00E51288" w14:paraId="34F74F60" w14:textId="34C2E13D" w:rsidTr="00ED35F8">
        <w:tc>
          <w:tcPr>
            <w:tcW w:w="1266" w:type="dxa"/>
          </w:tcPr>
          <w:p w14:paraId="788CA511" w14:textId="4C3B5A51" w:rsidR="000D5841" w:rsidRPr="00ED35F8" w:rsidRDefault="000D5841" w:rsidP="00ED35F8">
            <w:pPr>
              <w:rPr>
                <w:rFonts w:ascii="Calibri" w:hAnsi="Calibri" w:cs="Calibri"/>
              </w:rPr>
            </w:pPr>
            <w:r w:rsidRPr="00ED35F8">
              <w:rPr>
                <w:rFonts w:ascii="Calibri" w:hAnsi="Calibri" w:cs="Calibri"/>
              </w:rPr>
              <w:t>All Reliever Airports</w:t>
            </w:r>
          </w:p>
        </w:tc>
        <w:tc>
          <w:tcPr>
            <w:tcW w:w="1363" w:type="dxa"/>
          </w:tcPr>
          <w:p w14:paraId="46A58206" w14:textId="1C04C406" w:rsidR="000D5841" w:rsidRPr="00ED35F8" w:rsidRDefault="000D5841" w:rsidP="00ED35F8">
            <w:pPr>
              <w:rPr>
                <w:rFonts w:ascii="Calibri" w:hAnsi="Calibri" w:cs="Calibri"/>
              </w:rPr>
            </w:pPr>
            <w:r w:rsidRPr="00E51288">
              <w:rPr>
                <w:rFonts w:ascii="Calibri" w:hAnsi="Calibri" w:cs="Calibri"/>
              </w:rPr>
              <w:t>$180</w:t>
            </w:r>
            <w:r w:rsidR="00C20CA8" w:rsidRPr="00ED35F8">
              <w:rPr>
                <w:rFonts w:ascii="Calibri" w:hAnsi="Calibri" w:cs="Calibri"/>
              </w:rPr>
              <w:t>.00</w:t>
            </w:r>
          </w:p>
        </w:tc>
        <w:tc>
          <w:tcPr>
            <w:tcW w:w="1363" w:type="dxa"/>
          </w:tcPr>
          <w:p w14:paraId="5679FBF7" w14:textId="7DE0D18C" w:rsidR="000D5841" w:rsidRPr="00ED35F8" w:rsidRDefault="009436C7" w:rsidP="00ED35F8">
            <w:pPr>
              <w:rPr>
                <w:rFonts w:ascii="Calibri" w:hAnsi="Calibri" w:cs="Calibri"/>
              </w:rPr>
            </w:pPr>
            <w:r w:rsidRPr="00E51288">
              <w:rPr>
                <w:rFonts w:ascii="Calibri" w:hAnsi="Calibri" w:cs="Calibri"/>
              </w:rPr>
              <w:t>$185.40</w:t>
            </w:r>
          </w:p>
        </w:tc>
        <w:tc>
          <w:tcPr>
            <w:tcW w:w="1363" w:type="dxa"/>
          </w:tcPr>
          <w:p w14:paraId="20C42021" w14:textId="34D3F0FB" w:rsidR="000D5841" w:rsidRPr="00ED35F8" w:rsidRDefault="009436C7" w:rsidP="00ED35F8">
            <w:pPr>
              <w:rPr>
                <w:rFonts w:ascii="Calibri" w:hAnsi="Calibri" w:cs="Calibri"/>
              </w:rPr>
            </w:pPr>
            <w:r w:rsidRPr="00E51288">
              <w:rPr>
                <w:rFonts w:ascii="Calibri" w:hAnsi="Calibri" w:cs="Calibri"/>
              </w:rPr>
              <w:t>$190.96</w:t>
            </w:r>
          </w:p>
        </w:tc>
        <w:tc>
          <w:tcPr>
            <w:tcW w:w="1364" w:type="dxa"/>
          </w:tcPr>
          <w:p w14:paraId="1F114CF6" w14:textId="41D0903F" w:rsidR="000D5841" w:rsidRPr="00ED35F8" w:rsidRDefault="009436C7" w:rsidP="00ED35F8">
            <w:pPr>
              <w:rPr>
                <w:rFonts w:ascii="Calibri" w:hAnsi="Calibri" w:cs="Calibri"/>
              </w:rPr>
            </w:pPr>
            <w:r w:rsidRPr="00E51288">
              <w:rPr>
                <w:rFonts w:ascii="Calibri" w:hAnsi="Calibri" w:cs="Calibri"/>
              </w:rPr>
              <w:t>$196.69</w:t>
            </w:r>
          </w:p>
        </w:tc>
        <w:tc>
          <w:tcPr>
            <w:tcW w:w="1364" w:type="dxa"/>
          </w:tcPr>
          <w:p w14:paraId="75C22AF7" w14:textId="793A8A2A" w:rsidR="000D5841" w:rsidRPr="00ED35F8" w:rsidRDefault="009436C7" w:rsidP="00ED35F8">
            <w:pPr>
              <w:rPr>
                <w:rFonts w:ascii="Calibri" w:hAnsi="Calibri" w:cs="Calibri"/>
              </w:rPr>
            </w:pPr>
            <w:r w:rsidRPr="00E51288">
              <w:rPr>
                <w:rFonts w:ascii="Calibri" w:hAnsi="Calibri" w:cs="Calibri"/>
              </w:rPr>
              <w:t>$</w:t>
            </w:r>
            <w:r w:rsidR="001032EC" w:rsidRPr="00E51288">
              <w:rPr>
                <w:rFonts w:ascii="Calibri" w:hAnsi="Calibri" w:cs="Calibri"/>
              </w:rPr>
              <w:t>202.59</w:t>
            </w:r>
          </w:p>
        </w:tc>
        <w:tc>
          <w:tcPr>
            <w:tcW w:w="1267" w:type="dxa"/>
          </w:tcPr>
          <w:p w14:paraId="3347AF89" w14:textId="55D35FD2" w:rsidR="000D5841" w:rsidRPr="00ED35F8" w:rsidRDefault="001032EC" w:rsidP="00ED35F8">
            <w:pPr>
              <w:rPr>
                <w:rFonts w:ascii="Calibri" w:hAnsi="Calibri" w:cs="Calibri"/>
              </w:rPr>
            </w:pPr>
            <w:r w:rsidRPr="00E51288">
              <w:rPr>
                <w:rFonts w:ascii="Calibri" w:hAnsi="Calibri" w:cs="Calibri"/>
              </w:rPr>
              <w:t>$208.67</w:t>
            </w:r>
          </w:p>
        </w:tc>
      </w:tr>
    </w:tbl>
    <w:p w14:paraId="67B437C6" w14:textId="77777777" w:rsidR="002C655B" w:rsidRDefault="002C655B" w:rsidP="00ED35F8">
      <w:pPr>
        <w:spacing w:after="0" w:line="240" w:lineRule="auto"/>
        <w:rPr>
          <w:rFonts w:ascii="Calibri" w:hAnsi="Calibri" w:cs="Calibri"/>
        </w:rPr>
      </w:pPr>
    </w:p>
    <w:p w14:paraId="322C256F" w14:textId="77777777" w:rsidR="003C536D" w:rsidRPr="00ED35F8" w:rsidRDefault="003C536D" w:rsidP="00ED35F8">
      <w:pPr>
        <w:spacing w:after="0" w:line="240" w:lineRule="auto"/>
        <w:rPr>
          <w:rFonts w:ascii="Calibri" w:hAnsi="Calibri" w:cs="Calibri"/>
        </w:rPr>
      </w:pPr>
    </w:p>
    <w:p w14:paraId="781CC724" w14:textId="3691F11B" w:rsidR="002C655B" w:rsidRPr="00E51288" w:rsidRDefault="002C655B" w:rsidP="002C655B">
      <w:pPr>
        <w:spacing w:after="0" w:line="240" w:lineRule="auto"/>
        <w:rPr>
          <w:rFonts w:ascii="Calibri" w:hAnsi="Calibri" w:cs="Calibri"/>
        </w:rPr>
      </w:pPr>
      <w:r w:rsidRPr="00E51288">
        <w:rPr>
          <w:rFonts w:ascii="Calibri" w:hAnsi="Calibri" w:cs="Calibri"/>
          <w:b/>
          <w:u w:val="single"/>
        </w:rPr>
        <w:t>Chart F – Administration Fee</w:t>
      </w:r>
      <w:r w:rsidRPr="00E51288">
        <w:rPr>
          <w:rFonts w:ascii="Calibri" w:hAnsi="Calibri" w:cs="Calibri"/>
        </w:rPr>
        <w:t xml:space="preserve"> (rate per request or transaction)</w:t>
      </w:r>
    </w:p>
    <w:p w14:paraId="0EE89EA4" w14:textId="77777777" w:rsidR="005B356F" w:rsidRPr="00E51288" w:rsidRDefault="005B356F" w:rsidP="002C655B">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3916"/>
        <w:gridCol w:w="850"/>
        <w:gridCol w:w="851"/>
        <w:gridCol w:w="850"/>
        <w:gridCol w:w="851"/>
        <w:gridCol w:w="850"/>
        <w:gridCol w:w="851"/>
      </w:tblGrid>
      <w:tr w:rsidR="00650648" w:rsidRPr="00E51288" w14:paraId="5614AB02" w14:textId="77777777" w:rsidTr="004C6543">
        <w:tc>
          <w:tcPr>
            <w:tcW w:w="3916" w:type="dxa"/>
          </w:tcPr>
          <w:p w14:paraId="4B6C918A" w14:textId="77777777" w:rsidR="00084780" w:rsidRPr="00E51288" w:rsidRDefault="00084780" w:rsidP="002C655B">
            <w:pPr>
              <w:rPr>
                <w:rFonts w:ascii="Calibri" w:hAnsi="Calibri" w:cs="Calibri"/>
              </w:rPr>
            </w:pPr>
          </w:p>
        </w:tc>
        <w:tc>
          <w:tcPr>
            <w:tcW w:w="850" w:type="dxa"/>
          </w:tcPr>
          <w:p w14:paraId="1F18495B" w14:textId="6223DDA2" w:rsidR="00084780" w:rsidRPr="00E51288" w:rsidRDefault="00084780" w:rsidP="002C655B">
            <w:pPr>
              <w:rPr>
                <w:rFonts w:ascii="Calibri" w:hAnsi="Calibri" w:cs="Calibri"/>
              </w:rPr>
            </w:pPr>
            <w:r w:rsidRPr="00E51288">
              <w:rPr>
                <w:rFonts w:ascii="Calibri" w:hAnsi="Calibri" w:cs="Calibri"/>
              </w:rPr>
              <w:t>2025</w:t>
            </w:r>
          </w:p>
        </w:tc>
        <w:tc>
          <w:tcPr>
            <w:tcW w:w="851" w:type="dxa"/>
          </w:tcPr>
          <w:p w14:paraId="01C2E2F5" w14:textId="0A262BC5" w:rsidR="00084780" w:rsidRPr="00E51288" w:rsidRDefault="00084780" w:rsidP="002C655B">
            <w:pPr>
              <w:rPr>
                <w:rFonts w:ascii="Calibri" w:hAnsi="Calibri" w:cs="Calibri"/>
              </w:rPr>
            </w:pPr>
            <w:r w:rsidRPr="00E51288">
              <w:rPr>
                <w:rFonts w:ascii="Calibri" w:hAnsi="Calibri" w:cs="Calibri"/>
              </w:rPr>
              <w:t>2026</w:t>
            </w:r>
          </w:p>
        </w:tc>
        <w:tc>
          <w:tcPr>
            <w:tcW w:w="850" w:type="dxa"/>
          </w:tcPr>
          <w:p w14:paraId="2C897BA4" w14:textId="0F2A3232" w:rsidR="00084780" w:rsidRPr="00E51288" w:rsidRDefault="00084780" w:rsidP="002C655B">
            <w:pPr>
              <w:rPr>
                <w:rFonts w:ascii="Calibri" w:hAnsi="Calibri" w:cs="Calibri"/>
              </w:rPr>
            </w:pPr>
            <w:r w:rsidRPr="00E51288">
              <w:rPr>
                <w:rFonts w:ascii="Calibri" w:hAnsi="Calibri" w:cs="Calibri"/>
              </w:rPr>
              <w:t>2027</w:t>
            </w:r>
          </w:p>
        </w:tc>
        <w:tc>
          <w:tcPr>
            <w:tcW w:w="851" w:type="dxa"/>
          </w:tcPr>
          <w:p w14:paraId="3159039F" w14:textId="367031DC" w:rsidR="00084780" w:rsidRPr="00E51288" w:rsidRDefault="00084780" w:rsidP="002C655B">
            <w:pPr>
              <w:rPr>
                <w:rFonts w:ascii="Calibri" w:hAnsi="Calibri" w:cs="Calibri"/>
              </w:rPr>
            </w:pPr>
            <w:r w:rsidRPr="00E51288">
              <w:rPr>
                <w:rFonts w:ascii="Calibri" w:hAnsi="Calibri" w:cs="Calibri"/>
              </w:rPr>
              <w:t>2028</w:t>
            </w:r>
          </w:p>
        </w:tc>
        <w:tc>
          <w:tcPr>
            <w:tcW w:w="850" w:type="dxa"/>
          </w:tcPr>
          <w:p w14:paraId="3EECA85A" w14:textId="142BF548" w:rsidR="00084780" w:rsidRPr="00E51288" w:rsidRDefault="00084780" w:rsidP="002C655B">
            <w:pPr>
              <w:rPr>
                <w:rFonts w:ascii="Calibri" w:hAnsi="Calibri" w:cs="Calibri"/>
              </w:rPr>
            </w:pPr>
            <w:r w:rsidRPr="00E51288">
              <w:rPr>
                <w:rFonts w:ascii="Calibri" w:hAnsi="Calibri" w:cs="Calibri"/>
              </w:rPr>
              <w:t>2029</w:t>
            </w:r>
          </w:p>
        </w:tc>
        <w:tc>
          <w:tcPr>
            <w:tcW w:w="851" w:type="dxa"/>
          </w:tcPr>
          <w:p w14:paraId="18036A60" w14:textId="2CF502BA" w:rsidR="00084780" w:rsidRPr="00E51288" w:rsidRDefault="00084780" w:rsidP="002C655B">
            <w:pPr>
              <w:rPr>
                <w:rFonts w:ascii="Calibri" w:hAnsi="Calibri" w:cs="Calibri"/>
              </w:rPr>
            </w:pPr>
            <w:r w:rsidRPr="00E51288">
              <w:rPr>
                <w:rFonts w:ascii="Calibri" w:hAnsi="Calibri" w:cs="Calibri"/>
              </w:rPr>
              <w:t>2030</w:t>
            </w:r>
          </w:p>
        </w:tc>
      </w:tr>
      <w:tr w:rsidR="00650648" w:rsidRPr="00E51288" w14:paraId="11FC8E93" w14:textId="77777777" w:rsidTr="004C6543">
        <w:tc>
          <w:tcPr>
            <w:tcW w:w="3916" w:type="dxa"/>
          </w:tcPr>
          <w:p w14:paraId="71F1462A" w14:textId="2E9E5E5B" w:rsidR="00084780" w:rsidRPr="00E51288" w:rsidRDefault="008B03D4" w:rsidP="002C655B">
            <w:pPr>
              <w:rPr>
                <w:rFonts w:ascii="Calibri" w:hAnsi="Calibri" w:cs="Calibri"/>
              </w:rPr>
            </w:pPr>
            <w:r w:rsidRPr="00E51288">
              <w:rPr>
                <w:rFonts w:ascii="Calibri" w:hAnsi="Calibri" w:cs="Calibri"/>
              </w:rPr>
              <w:t>Approval of Tenant Modification to Leased Area</w:t>
            </w:r>
          </w:p>
        </w:tc>
        <w:tc>
          <w:tcPr>
            <w:tcW w:w="850" w:type="dxa"/>
          </w:tcPr>
          <w:p w14:paraId="501D9C50" w14:textId="5DEA941B" w:rsidR="00084780" w:rsidRPr="00E51288" w:rsidRDefault="008B03D4" w:rsidP="002C655B">
            <w:pPr>
              <w:rPr>
                <w:rFonts w:ascii="Calibri" w:hAnsi="Calibri" w:cs="Calibri"/>
              </w:rPr>
            </w:pPr>
            <w:r w:rsidRPr="00E51288">
              <w:rPr>
                <w:rFonts w:ascii="Calibri" w:hAnsi="Calibri" w:cs="Calibri"/>
              </w:rPr>
              <w:t>$190</w:t>
            </w:r>
          </w:p>
        </w:tc>
        <w:tc>
          <w:tcPr>
            <w:tcW w:w="851" w:type="dxa"/>
          </w:tcPr>
          <w:p w14:paraId="1B028800" w14:textId="6459D361" w:rsidR="00084780" w:rsidRPr="00E51288" w:rsidRDefault="008B03D4" w:rsidP="002C655B">
            <w:pPr>
              <w:rPr>
                <w:rFonts w:ascii="Calibri" w:hAnsi="Calibri" w:cs="Calibri"/>
              </w:rPr>
            </w:pPr>
            <w:r w:rsidRPr="00E51288">
              <w:rPr>
                <w:rFonts w:ascii="Calibri" w:hAnsi="Calibri" w:cs="Calibri"/>
              </w:rPr>
              <w:t>$196</w:t>
            </w:r>
          </w:p>
        </w:tc>
        <w:tc>
          <w:tcPr>
            <w:tcW w:w="850" w:type="dxa"/>
          </w:tcPr>
          <w:p w14:paraId="4B2820CC" w14:textId="39705532" w:rsidR="00084780" w:rsidRPr="00E51288" w:rsidRDefault="008B03D4" w:rsidP="002C655B">
            <w:pPr>
              <w:rPr>
                <w:rFonts w:ascii="Calibri" w:hAnsi="Calibri" w:cs="Calibri"/>
              </w:rPr>
            </w:pPr>
            <w:r w:rsidRPr="00E51288">
              <w:rPr>
                <w:rFonts w:ascii="Calibri" w:hAnsi="Calibri" w:cs="Calibri"/>
              </w:rPr>
              <w:t>$202</w:t>
            </w:r>
          </w:p>
        </w:tc>
        <w:tc>
          <w:tcPr>
            <w:tcW w:w="851" w:type="dxa"/>
          </w:tcPr>
          <w:p w14:paraId="5D7EFFCF" w14:textId="6486F679" w:rsidR="00084780" w:rsidRPr="00E51288" w:rsidRDefault="008B03D4" w:rsidP="002C655B">
            <w:pPr>
              <w:rPr>
                <w:rFonts w:ascii="Calibri" w:hAnsi="Calibri" w:cs="Calibri"/>
              </w:rPr>
            </w:pPr>
            <w:r w:rsidRPr="00E51288">
              <w:rPr>
                <w:rFonts w:ascii="Calibri" w:hAnsi="Calibri" w:cs="Calibri"/>
              </w:rPr>
              <w:t>$208</w:t>
            </w:r>
          </w:p>
        </w:tc>
        <w:tc>
          <w:tcPr>
            <w:tcW w:w="850" w:type="dxa"/>
          </w:tcPr>
          <w:p w14:paraId="6C288FE6" w14:textId="2783655E" w:rsidR="00084780" w:rsidRPr="00E51288" w:rsidRDefault="008B03D4" w:rsidP="002C655B">
            <w:pPr>
              <w:rPr>
                <w:rFonts w:ascii="Calibri" w:hAnsi="Calibri" w:cs="Calibri"/>
              </w:rPr>
            </w:pPr>
            <w:r w:rsidRPr="00E51288">
              <w:rPr>
                <w:rFonts w:ascii="Calibri" w:hAnsi="Calibri" w:cs="Calibri"/>
              </w:rPr>
              <w:t>$2</w:t>
            </w:r>
            <w:r w:rsidR="00FB0386" w:rsidRPr="00E51288">
              <w:rPr>
                <w:rFonts w:ascii="Calibri" w:hAnsi="Calibri" w:cs="Calibri"/>
              </w:rPr>
              <w:t>14</w:t>
            </w:r>
          </w:p>
        </w:tc>
        <w:tc>
          <w:tcPr>
            <w:tcW w:w="851" w:type="dxa"/>
          </w:tcPr>
          <w:p w14:paraId="6B255361" w14:textId="155C0FD6" w:rsidR="00084780" w:rsidRPr="00E51288" w:rsidRDefault="00FB0386" w:rsidP="002C655B">
            <w:pPr>
              <w:rPr>
                <w:rFonts w:ascii="Calibri" w:hAnsi="Calibri" w:cs="Calibri"/>
              </w:rPr>
            </w:pPr>
            <w:r w:rsidRPr="00E51288">
              <w:rPr>
                <w:rFonts w:ascii="Calibri" w:hAnsi="Calibri" w:cs="Calibri"/>
              </w:rPr>
              <w:t>$220</w:t>
            </w:r>
          </w:p>
        </w:tc>
      </w:tr>
      <w:tr w:rsidR="00650648" w:rsidRPr="00E51288" w14:paraId="402803DF" w14:textId="77777777" w:rsidTr="004C6543">
        <w:tc>
          <w:tcPr>
            <w:tcW w:w="3916" w:type="dxa"/>
          </w:tcPr>
          <w:p w14:paraId="20F66B41" w14:textId="1851C93A" w:rsidR="00084780" w:rsidRPr="00E51288" w:rsidRDefault="00FB0386" w:rsidP="002C655B">
            <w:pPr>
              <w:rPr>
                <w:rFonts w:ascii="Calibri" w:hAnsi="Calibri" w:cs="Calibri"/>
              </w:rPr>
            </w:pPr>
            <w:r w:rsidRPr="00E51288">
              <w:rPr>
                <w:rFonts w:ascii="Calibri" w:hAnsi="Calibri" w:cs="Calibri"/>
              </w:rPr>
              <w:t>Consent to Leasehold Mortgage and Subordination Agreement</w:t>
            </w:r>
            <w:r w:rsidR="00796AB3" w:rsidRPr="00E51288">
              <w:rPr>
                <w:rFonts w:ascii="Calibri" w:hAnsi="Calibri" w:cs="Calibri"/>
              </w:rPr>
              <w:t>*</w:t>
            </w:r>
          </w:p>
        </w:tc>
        <w:tc>
          <w:tcPr>
            <w:tcW w:w="850" w:type="dxa"/>
          </w:tcPr>
          <w:p w14:paraId="287D6BE4" w14:textId="3EDA7BD2" w:rsidR="00084780" w:rsidRPr="00E51288" w:rsidRDefault="00FB0386" w:rsidP="002C655B">
            <w:pPr>
              <w:rPr>
                <w:rFonts w:ascii="Calibri" w:hAnsi="Calibri" w:cs="Calibri"/>
              </w:rPr>
            </w:pPr>
            <w:r w:rsidRPr="00E51288">
              <w:rPr>
                <w:rFonts w:ascii="Calibri" w:hAnsi="Calibri" w:cs="Calibri"/>
              </w:rPr>
              <w:t>$180</w:t>
            </w:r>
          </w:p>
        </w:tc>
        <w:tc>
          <w:tcPr>
            <w:tcW w:w="851" w:type="dxa"/>
          </w:tcPr>
          <w:p w14:paraId="6EA0C40B" w14:textId="07D60759" w:rsidR="00084780" w:rsidRPr="00E51288" w:rsidRDefault="00546001" w:rsidP="002C655B">
            <w:pPr>
              <w:rPr>
                <w:rFonts w:ascii="Calibri" w:hAnsi="Calibri" w:cs="Calibri"/>
              </w:rPr>
            </w:pPr>
            <w:r w:rsidRPr="00E51288">
              <w:rPr>
                <w:rFonts w:ascii="Calibri" w:hAnsi="Calibri" w:cs="Calibri"/>
              </w:rPr>
              <w:t>$185</w:t>
            </w:r>
          </w:p>
        </w:tc>
        <w:tc>
          <w:tcPr>
            <w:tcW w:w="850" w:type="dxa"/>
          </w:tcPr>
          <w:p w14:paraId="288DDF5F" w14:textId="67876208" w:rsidR="00084780" w:rsidRPr="00E51288" w:rsidRDefault="00546001" w:rsidP="002C655B">
            <w:pPr>
              <w:rPr>
                <w:rFonts w:ascii="Calibri" w:hAnsi="Calibri" w:cs="Calibri"/>
              </w:rPr>
            </w:pPr>
            <w:r w:rsidRPr="00E51288">
              <w:rPr>
                <w:rFonts w:ascii="Calibri" w:hAnsi="Calibri" w:cs="Calibri"/>
              </w:rPr>
              <w:t>$191</w:t>
            </w:r>
          </w:p>
        </w:tc>
        <w:tc>
          <w:tcPr>
            <w:tcW w:w="851" w:type="dxa"/>
          </w:tcPr>
          <w:p w14:paraId="65BEFF46" w14:textId="6430C621" w:rsidR="00084780" w:rsidRPr="00E51288" w:rsidRDefault="00546001" w:rsidP="002C655B">
            <w:pPr>
              <w:rPr>
                <w:rFonts w:ascii="Calibri" w:hAnsi="Calibri" w:cs="Calibri"/>
              </w:rPr>
            </w:pPr>
            <w:r w:rsidRPr="00E51288">
              <w:rPr>
                <w:rFonts w:ascii="Calibri" w:hAnsi="Calibri" w:cs="Calibri"/>
              </w:rPr>
              <w:t>$197</w:t>
            </w:r>
          </w:p>
        </w:tc>
        <w:tc>
          <w:tcPr>
            <w:tcW w:w="850" w:type="dxa"/>
          </w:tcPr>
          <w:p w14:paraId="6B54105F" w14:textId="0EDF7802" w:rsidR="00084780" w:rsidRPr="00E51288" w:rsidRDefault="00546001" w:rsidP="002C655B">
            <w:pPr>
              <w:rPr>
                <w:rFonts w:ascii="Calibri" w:hAnsi="Calibri" w:cs="Calibri"/>
              </w:rPr>
            </w:pPr>
            <w:r w:rsidRPr="00E51288">
              <w:rPr>
                <w:rFonts w:ascii="Calibri" w:hAnsi="Calibri" w:cs="Calibri"/>
              </w:rPr>
              <w:t>$203</w:t>
            </w:r>
          </w:p>
        </w:tc>
        <w:tc>
          <w:tcPr>
            <w:tcW w:w="851" w:type="dxa"/>
          </w:tcPr>
          <w:p w14:paraId="1304F497" w14:textId="0238CCDF" w:rsidR="00084780" w:rsidRPr="00E51288" w:rsidRDefault="00546001" w:rsidP="002C655B">
            <w:pPr>
              <w:rPr>
                <w:rFonts w:ascii="Calibri" w:hAnsi="Calibri" w:cs="Calibri"/>
              </w:rPr>
            </w:pPr>
            <w:r w:rsidRPr="00E51288">
              <w:rPr>
                <w:rFonts w:ascii="Calibri" w:hAnsi="Calibri" w:cs="Calibri"/>
              </w:rPr>
              <w:t>$209</w:t>
            </w:r>
          </w:p>
        </w:tc>
      </w:tr>
      <w:tr w:rsidR="00650648" w:rsidRPr="00E51288" w14:paraId="59B2E5B0" w14:textId="77777777" w:rsidTr="004C6543">
        <w:tc>
          <w:tcPr>
            <w:tcW w:w="3916" w:type="dxa"/>
          </w:tcPr>
          <w:p w14:paraId="5A2952A2" w14:textId="2B9A62BC" w:rsidR="00084780" w:rsidRPr="00E51288" w:rsidRDefault="00EB1A7F" w:rsidP="002C655B">
            <w:pPr>
              <w:rPr>
                <w:rFonts w:ascii="Calibri" w:hAnsi="Calibri" w:cs="Calibri"/>
              </w:rPr>
            </w:pPr>
            <w:r w:rsidRPr="00E51288">
              <w:rPr>
                <w:rFonts w:ascii="Calibri" w:hAnsi="Calibri" w:cs="Calibri"/>
              </w:rPr>
              <w:t>Consent to Sublease – Commercial Lease</w:t>
            </w:r>
          </w:p>
        </w:tc>
        <w:tc>
          <w:tcPr>
            <w:tcW w:w="850" w:type="dxa"/>
          </w:tcPr>
          <w:p w14:paraId="7E53FBC5" w14:textId="7E2DA073" w:rsidR="00084780" w:rsidRPr="00E51288" w:rsidRDefault="00EB1A7F" w:rsidP="002C655B">
            <w:pPr>
              <w:rPr>
                <w:rFonts w:ascii="Calibri" w:hAnsi="Calibri" w:cs="Calibri"/>
              </w:rPr>
            </w:pPr>
            <w:r w:rsidRPr="00E51288">
              <w:rPr>
                <w:rFonts w:ascii="Calibri" w:hAnsi="Calibri" w:cs="Calibri"/>
              </w:rPr>
              <w:t>$265</w:t>
            </w:r>
          </w:p>
        </w:tc>
        <w:tc>
          <w:tcPr>
            <w:tcW w:w="851" w:type="dxa"/>
          </w:tcPr>
          <w:p w14:paraId="76EEBC7C" w14:textId="2AF74B0E" w:rsidR="00084780" w:rsidRPr="00E51288" w:rsidRDefault="00EB1A7F" w:rsidP="002C655B">
            <w:pPr>
              <w:rPr>
                <w:rFonts w:ascii="Calibri" w:hAnsi="Calibri" w:cs="Calibri"/>
              </w:rPr>
            </w:pPr>
            <w:r w:rsidRPr="00E51288">
              <w:rPr>
                <w:rFonts w:ascii="Calibri" w:hAnsi="Calibri" w:cs="Calibri"/>
              </w:rPr>
              <w:t>$273</w:t>
            </w:r>
          </w:p>
        </w:tc>
        <w:tc>
          <w:tcPr>
            <w:tcW w:w="850" w:type="dxa"/>
          </w:tcPr>
          <w:p w14:paraId="3FC1CE11" w14:textId="50583044" w:rsidR="00084780" w:rsidRPr="00E51288" w:rsidRDefault="00EB1A7F" w:rsidP="002C655B">
            <w:pPr>
              <w:rPr>
                <w:rFonts w:ascii="Calibri" w:hAnsi="Calibri" w:cs="Calibri"/>
              </w:rPr>
            </w:pPr>
            <w:r w:rsidRPr="00E51288">
              <w:rPr>
                <w:rFonts w:ascii="Calibri" w:hAnsi="Calibri" w:cs="Calibri"/>
              </w:rPr>
              <w:t>$281</w:t>
            </w:r>
          </w:p>
        </w:tc>
        <w:tc>
          <w:tcPr>
            <w:tcW w:w="851" w:type="dxa"/>
          </w:tcPr>
          <w:p w14:paraId="090B471C" w14:textId="3B6817FC" w:rsidR="00084780" w:rsidRPr="00E51288" w:rsidRDefault="00EB1A7F" w:rsidP="002C655B">
            <w:pPr>
              <w:rPr>
                <w:rFonts w:ascii="Calibri" w:hAnsi="Calibri" w:cs="Calibri"/>
              </w:rPr>
            </w:pPr>
            <w:r w:rsidRPr="00E51288">
              <w:rPr>
                <w:rFonts w:ascii="Calibri" w:hAnsi="Calibri" w:cs="Calibri"/>
              </w:rPr>
              <w:t>$290</w:t>
            </w:r>
          </w:p>
        </w:tc>
        <w:tc>
          <w:tcPr>
            <w:tcW w:w="850" w:type="dxa"/>
          </w:tcPr>
          <w:p w14:paraId="10B3A3FD" w14:textId="71A45FB5" w:rsidR="00084780" w:rsidRPr="00E51288" w:rsidRDefault="00EB1A7F" w:rsidP="002C655B">
            <w:pPr>
              <w:rPr>
                <w:rFonts w:ascii="Calibri" w:hAnsi="Calibri" w:cs="Calibri"/>
              </w:rPr>
            </w:pPr>
            <w:r w:rsidRPr="00E51288">
              <w:rPr>
                <w:rFonts w:ascii="Calibri" w:hAnsi="Calibri" w:cs="Calibri"/>
              </w:rPr>
              <w:t>$298</w:t>
            </w:r>
          </w:p>
        </w:tc>
        <w:tc>
          <w:tcPr>
            <w:tcW w:w="851" w:type="dxa"/>
          </w:tcPr>
          <w:p w14:paraId="56A6D7D5" w14:textId="4729EE2C" w:rsidR="00084780" w:rsidRPr="00E51288" w:rsidRDefault="00EB1A7F" w:rsidP="002C655B">
            <w:pPr>
              <w:rPr>
                <w:rFonts w:ascii="Calibri" w:hAnsi="Calibri" w:cs="Calibri"/>
              </w:rPr>
            </w:pPr>
            <w:r w:rsidRPr="00E51288">
              <w:rPr>
                <w:rFonts w:ascii="Calibri" w:hAnsi="Calibri" w:cs="Calibri"/>
              </w:rPr>
              <w:t>$307</w:t>
            </w:r>
          </w:p>
        </w:tc>
      </w:tr>
      <w:tr w:rsidR="00671F70" w:rsidRPr="00E51288" w14:paraId="2058C131" w14:textId="77777777" w:rsidTr="004C6543">
        <w:tc>
          <w:tcPr>
            <w:tcW w:w="3916" w:type="dxa"/>
          </w:tcPr>
          <w:p w14:paraId="26D25462" w14:textId="38EBD647" w:rsidR="00671F70" w:rsidRPr="00E51288" w:rsidRDefault="00671F70" w:rsidP="00671F70">
            <w:pPr>
              <w:rPr>
                <w:rFonts w:ascii="Calibri" w:hAnsi="Calibri" w:cs="Calibri"/>
              </w:rPr>
            </w:pPr>
            <w:r w:rsidRPr="00671F70">
              <w:rPr>
                <w:rFonts w:ascii="Calibri" w:hAnsi="Calibri" w:cs="Calibri"/>
              </w:rPr>
              <w:t>Temporary Property Use Agreements or Authorizations</w:t>
            </w:r>
          </w:p>
        </w:tc>
        <w:tc>
          <w:tcPr>
            <w:tcW w:w="850" w:type="dxa"/>
          </w:tcPr>
          <w:p w14:paraId="6DFBF29D" w14:textId="42736CBF" w:rsidR="00671F70" w:rsidRPr="00E51288" w:rsidRDefault="00671F70" w:rsidP="00671F70">
            <w:pPr>
              <w:rPr>
                <w:rFonts w:ascii="Calibri" w:hAnsi="Calibri" w:cs="Calibri"/>
              </w:rPr>
            </w:pPr>
            <w:r w:rsidRPr="00E51288">
              <w:rPr>
                <w:rFonts w:ascii="Calibri" w:hAnsi="Calibri" w:cs="Calibri"/>
              </w:rPr>
              <w:t>$290</w:t>
            </w:r>
          </w:p>
        </w:tc>
        <w:tc>
          <w:tcPr>
            <w:tcW w:w="851" w:type="dxa"/>
          </w:tcPr>
          <w:p w14:paraId="75976805" w14:textId="611FC5DC" w:rsidR="00671F70" w:rsidRPr="00E51288" w:rsidRDefault="00671F70" w:rsidP="00671F70">
            <w:pPr>
              <w:rPr>
                <w:rFonts w:ascii="Calibri" w:hAnsi="Calibri" w:cs="Calibri"/>
              </w:rPr>
            </w:pPr>
            <w:r w:rsidRPr="00E51288">
              <w:rPr>
                <w:rFonts w:ascii="Calibri" w:hAnsi="Calibri" w:cs="Calibri"/>
              </w:rPr>
              <w:t>$299</w:t>
            </w:r>
          </w:p>
        </w:tc>
        <w:tc>
          <w:tcPr>
            <w:tcW w:w="850" w:type="dxa"/>
          </w:tcPr>
          <w:p w14:paraId="4C7E72BD" w14:textId="1AF66709" w:rsidR="00671F70" w:rsidRPr="00E51288" w:rsidRDefault="00671F70" w:rsidP="00671F70">
            <w:pPr>
              <w:rPr>
                <w:rFonts w:ascii="Calibri" w:hAnsi="Calibri" w:cs="Calibri"/>
              </w:rPr>
            </w:pPr>
            <w:r w:rsidRPr="00E51288">
              <w:rPr>
                <w:rFonts w:ascii="Calibri" w:hAnsi="Calibri" w:cs="Calibri"/>
              </w:rPr>
              <w:t>$308</w:t>
            </w:r>
          </w:p>
        </w:tc>
        <w:tc>
          <w:tcPr>
            <w:tcW w:w="851" w:type="dxa"/>
          </w:tcPr>
          <w:p w14:paraId="2A049E4B" w14:textId="79DB7D23" w:rsidR="00671F70" w:rsidRPr="00E51288" w:rsidRDefault="00671F70" w:rsidP="00671F70">
            <w:pPr>
              <w:rPr>
                <w:rFonts w:ascii="Calibri" w:hAnsi="Calibri" w:cs="Calibri"/>
              </w:rPr>
            </w:pPr>
            <w:r w:rsidRPr="00E51288">
              <w:rPr>
                <w:rFonts w:ascii="Calibri" w:hAnsi="Calibri" w:cs="Calibri"/>
              </w:rPr>
              <w:t>$317</w:t>
            </w:r>
          </w:p>
        </w:tc>
        <w:tc>
          <w:tcPr>
            <w:tcW w:w="850" w:type="dxa"/>
          </w:tcPr>
          <w:p w14:paraId="0E3970BA" w14:textId="745CA2BF" w:rsidR="00671F70" w:rsidRPr="00E51288" w:rsidRDefault="00671F70" w:rsidP="00671F70">
            <w:pPr>
              <w:rPr>
                <w:rFonts w:ascii="Calibri" w:hAnsi="Calibri" w:cs="Calibri"/>
              </w:rPr>
            </w:pPr>
            <w:r w:rsidRPr="00E51288">
              <w:rPr>
                <w:rFonts w:ascii="Calibri" w:hAnsi="Calibri" w:cs="Calibri"/>
              </w:rPr>
              <w:t>$326</w:t>
            </w:r>
          </w:p>
        </w:tc>
        <w:tc>
          <w:tcPr>
            <w:tcW w:w="851" w:type="dxa"/>
          </w:tcPr>
          <w:p w14:paraId="4CA63C01" w14:textId="20DC5D1E" w:rsidR="00671F70" w:rsidRPr="00E51288" w:rsidRDefault="00671F70" w:rsidP="00671F70">
            <w:pPr>
              <w:rPr>
                <w:rFonts w:ascii="Calibri" w:hAnsi="Calibri" w:cs="Calibri"/>
              </w:rPr>
            </w:pPr>
            <w:r w:rsidRPr="00E51288">
              <w:rPr>
                <w:rFonts w:ascii="Calibri" w:hAnsi="Calibri" w:cs="Calibri"/>
              </w:rPr>
              <w:t>$336</w:t>
            </w:r>
          </w:p>
        </w:tc>
      </w:tr>
      <w:tr w:rsidR="00671F70" w:rsidRPr="00E51288" w14:paraId="72AE8EF5" w14:textId="77777777" w:rsidTr="004C6543">
        <w:tc>
          <w:tcPr>
            <w:tcW w:w="3916" w:type="dxa"/>
          </w:tcPr>
          <w:p w14:paraId="3F226C93" w14:textId="61BFE76D" w:rsidR="00671F70" w:rsidRPr="00E51288" w:rsidRDefault="00671F70" w:rsidP="00671F70">
            <w:pPr>
              <w:rPr>
                <w:rFonts w:ascii="Calibri" w:hAnsi="Calibri" w:cs="Calibri"/>
              </w:rPr>
            </w:pPr>
            <w:r w:rsidRPr="00E51288">
              <w:rPr>
                <w:rFonts w:ascii="Calibri" w:hAnsi="Calibri" w:cs="Calibri"/>
              </w:rPr>
              <w:t>Standard Amendment</w:t>
            </w:r>
          </w:p>
        </w:tc>
        <w:tc>
          <w:tcPr>
            <w:tcW w:w="850" w:type="dxa"/>
          </w:tcPr>
          <w:p w14:paraId="26AC22DD" w14:textId="32B75778" w:rsidR="00671F70" w:rsidRPr="00E51288" w:rsidRDefault="00671F70" w:rsidP="00671F70">
            <w:pPr>
              <w:rPr>
                <w:rFonts w:ascii="Calibri" w:hAnsi="Calibri" w:cs="Calibri"/>
              </w:rPr>
            </w:pPr>
            <w:r w:rsidRPr="00E51288">
              <w:rPr>
                <w:rFonts w:ascii="Calibri" w:hAnsi="Calibri" w:cs="Calibri"/>
              </w:rPr>
              <w:t>$290</w:t>
            </w:r>
          </w:p>
        </w:tc>
        <w:tc>
          <w:tcPr>
            <w:tcW w:w="851" w:type="dxa"/>
          </w:tcPr>
          <w:p w14:paraId="34C23B7F" w14:textId="66F2A91E" w:rsidR="00671F70" w:rsidRPr="00E51288" w:rsidRDefault="00671F70" w:rsidP="00671F70">
            <w:pPr>
              <w:rPr>
                <w:rFonts w:ascii="Calibri" w:hAnsi="Calibri" w:cs="Calibri"/>
              </w:rPr>
            </w:pPr>
            <w:r w:rsidRPr="00E51288">
              <w:rPr>
                <w:rFonts w:ascii="Calibri" w:hAnsi="Calibri" w:cs="Calibri"/>
              </w:rPr>
              <w:t>$299</w:t>
            </w:r>
          </w:p>
        </w:tc>
        <w:tc>
          <w:tcPr>
            <w:tcW w:w="850" w:type="dxa"/>
          </w:tcPr>
          <w:p w14:paraId="1A714E5B" w14:textId="4331D13A" w:rsidR="00671F70" w:rsidRPr="00E51288" w:rsidRDefault="00671F70" w:rsidP="00671F70">
            <w:pPr>
              <w:rPr>
                <w:rFonts w:ascii="Calibri" w:hAnsi="Calibri" w:cs="Calibri"/>
              </w:rPr>
            </w:pPr>
            <w:r w:rsidRPr="00E51288">
              <w:rPr>
                <w:rFonts w:ascii="Calibri" w:hAnsi="Calibri" w:cs="Calibri"/>
              </w:rPr>
              <w:t>$308</w:t>
            </w:r>
          </w:p>
        </w:tc>
        <w:tc>
          <w:tcPr>
            <w:tcW w:w="851" w:type="dxa"/>
          </w:tcPr>
          <w:p w14:paraId="07D7BD06" w14:textId="0F8039D4" w:rsidR="00671F70" w:rsidRPr="00E51288" w:rsidRDefault="00671F70" w:rsidP="00671F70">
            <w:pPr>
              <w:rPr>
                <w:rFonts w:ascii="Calibri" w:hAnsi="Calibri" w:cs="Calibri"/>
              </w:rPr>
            </w:pPr>
            <w:r w:rsidRPr="00E51288">
              <w:rPr>
                <w:rFonts w:ascii="Calibri" w:hAnsi="Calibri" w:cs="Calibri"/>
              </w:rPr>
              <w:t>$317</w:t>
            </w:r>
          </w:p>
        </w:tc>
        <w:tc>
          <w:tcPr>
            <w:tcW w:w="850" w:type="dxa"/>
          </w:tcPr>
          <w:p w14:paraId="7A7B38FD" w14:textId="494ED3E1" w:rsidR="00671F70" w:rsidRPr="00E51288" w:rsidRDefault="00671F70" w:rsidP="00671F70">
            <w:pPr>
              <w:rPr>
                <w:rFonts w:ascii="Calibri" w:hAnsi="Calibri" w:cs="Calibri"/>
              </w:rPr>
            </w:pPr>
            <w:r w:rsidRPr="00E51288">
              <w:rPr>
                <w:rFonts w:ascii="Calibri" w:hAnsi="Calibri" w:cs="Calibri"/>
              </w:rPr>
              <w:t>$326</w:t>
            </w:r>
          </w:p>
        </w:tc>
        <w:tc>
          <w:tcPr>
            <w:tcW w:w="851" w:type="dxa"/>
          </w:tcPr>
          <w:p w14:paraId="64462962" w14:textId="7D457250" w:rsidR="00671F70" w:rsidRPr="00E51288" w:rsidRDefault="00671F70" w:rsidP="00671F70">
            <w:pPr>
              <w:rPr>
                <w:rFonts w:ascii="Calibri" w:hAnsi="Calibri" w:cs="Calibri"/>
              </w:rPr>
            </w:pPr>
            <w:r w:rsidRPr="00E51288">
              <w:rPr>
                <w:rFonts w:ascii="Calibri" w:hAnsi="Calibri" w:cs="Calibri"/>
              </w:rPr>
              <w:t>$336</w:t>
            </w:r>
          </w:p>
        </w:tc>
      </w:tr>
      <w:tr w:rsidR="00671F70" w:rsidRPr="00E51288" w14:paraId="1CB425C0" w14:textId="77777777" w:rsidTr="004C6543">
        <w:tc>
          <w:tcPr>
            <w:tcW w:w="3916" w:type="dxa"/>
          </w:tcPr>
          <w:p w14:paraId="2DAF3E99" w14:textId="35A0012A" w:rsidR="00671F70" w:rsidRPr="00E51288" w:rsidRDefault="00671F70" w:rsidP="00671F70">
            <w:pPr>
              <w:rPr>
                <w:rFonts w:ascii="Calibri" w:hAnsi="Calibri" w:cs="Calibri"/>
              </w:rPr>
            </w:pPr>
            <w:r w:rsidRPr="00E51288">
              <w:rPr>
                <w:rFonts w:ascii="Calibri" w:hAnsi="Calibri" w:cs="Calibri"/>
              </w:rPr>
              <w:t>Standard Assignment</w:t>
            </w:r>
          </w:p>
        </w:tc>
        <w:tc>
          <w:tcPr>
            <w:tcW w:w="850" w:type="dxa"/>
          </w:tcPr>
          <w:p w14:paraId="37013525" w14:textId="71F55EA6" w:rsidR="00671F70" w:rsidRPr="00E51288" w:rsidRDefault="00671F70" w:rsidP="00671F70">
            <w:pPr>
              <w:rPr>
                <w:rFonts w:ascii="Calibri" w:hAnsi="Calibri" w:cs="Calibri"/>
              </w:rPr>
            </w:pPr>
            <w:r w:rsidRPr="00E51288">
              <w:rPr>
                <w:rFonts w:ascii="Calibri" w:hAnsi="Calibri" w:cs="Calibri"/>
              </w:rPr>
              <w:t>$290</w:t>
            </w:r>
          </w:p>
        </w:tc>
        <w:tc>
          <w:tcPr>
            <w:tcW w:w="851" w:type="dxa"/>
          </w:tcPr>
          <w:p w14:paraId="4460A3CF" w14:textId="7DF5E0F2" w:rsidR="00671F70" w:rsidRPr="00E51288" w:rsidRDefault="00671F70" w:rsidP="00671F70">
            <w:pPr>
              <w:rPr>
                <w:rFonts w:ascii="Calibri" w:hAnsi="Calibri" w:cs="Calibri"/>
              </w:rPr>
            </w:pPr>
            <w:r w:rsidRPr="00E51288">
              <w:rPr>
                <w:rFonts w:ascii="Calibri" w:hAnsi="Calibri" w:cs="Calibri"/>
              </w:rPr>
              <w:t>$299</w:t>
            </w:r>
          </w:p>
        </w:tc>
        <w:tc>
          <w:tcPr>
            <w:tcW w:w="850" w:type="dxa"/>
          </w:tcPr>
          <w:p w14:paraId="4A790E18" w14:textId="55D9DCF6" w:rsidR="00671F70" w:rsidRPr="00E51288" w:rsidRDefault="00671F70" w:rsidP="00671F70">
            <w:pPr>
              <w:rPr>
                <w:rFonts w:ascii="Calibri" w:hAnsi="Calibri" w:cs="Calibri"/>
              </w:rPr>
            </w:pPr>
            <w:r w:rsidRPr="00E51288">
              <w:rPr>
                <w:rFonts w:ascii="Calibri" w:hAnsi="Calibri" w:cs="Calibri"/>
              </w:rPr>
              <w:t>$308</w:t>
            </w:r>
          </w:p>
        </w:tc>
        <w:tc>
          <w:tcPr>
            <w:tcW w:w="851" w:type="dxa"/>
          </w:tcPr>
          <w:p w14:paraId="211E9D04" w14:textId="0ACCE26C" w:rsidR="00671F70" w:rsidRPr="00E51288" w:rsidRDefault="00671F70" w:rsidP="00671F70">
            <w:pPr>
              <w:rPr>
                <w:rFonts w:ascii="Calibri" w:hAnsi="Calibri" w:cs="Calibri"/>
              </w:rPr>
            </w:pPr>
            <w:r w:rsidRPr="00E51288">
              <w:rPr>
                <w:rFonts w:ascii="Calibri" w:hAnsi="Calibri" w:cs="Calibri"/>
              </w:rPr>
              <w:t>$317</w:t>
            </w:r>
          </w:p>
        </w:tc>
        <w:tc>
          <w:tcPr>
            <w:tcW w:w="850" w:type="dxa"/>
          </w:tcPr>
          <w:p w14:paraId="2E7A6451" w14:textId="7BFE1ADB" w:rsidR="00671F70" w:rsidRPr="00E51288" w:rsidRDefault="00671F70" w:rsidP="00671F70">
            <w:pPr>
              <w:rPr>
                <w:rFonts w:ascii="Calibri" w:hAnsi="Calibri" w:cs="Calibri"/>
              </w:rPr>
            </w:pPr>
            <w:r w:rsidRPr="00E51288">
              <w:rPr>
                <w:rFonts w:ascii="Calibri" w:hAnsi="Calibri" w:cs="Calibri"/>
              </w:rPr>
              <w:t>$326</w:t>
            </w:r>
          </w:p>
        </w:tc>
        <w:tc>
          <w:tcPr>
            <w:tcW w:w="851" w:type="dxa"/>
          </w:tcPr>
          <w:p w14:paraId="2867444E" w14:textId="338BB53E" w:rsidR="00671F70" w:rsidRPr="00E51288" w:rsidRDefault="00671F70" w:rsidP="00671F70">
            <w:pPr>
              <w:rPr>
                <w:rFonts w:ascii="Calibri" w:hAnsi="Calibri" w:cs="Calibri"/>
              </w:rPr>
            </w:pPr>
            <w:r w:rsidRPr="00E51288">
              <w:rPr>
                <w:rFonts w:ascii="Calibri" w:hAnsi="Calibri" w:cs="Calibri"/>
              </w:rPr>
              <w:t>$336</w:t>
            </w:r>
          </w:p>
        </w:tc>
      </w:tr>
      <w:tr w:rsidR="00671F70" w:rsidRPr="00E51288" w14:paraId="1A3434A3" w14:textId="77777777" w:rsidTr="004C6543">
        <w:tc>
          <w:tcPr>
            <w:tcW w:w="3916" w:type="dxa"/>
          </w:tcPr>
          <w:p w14:paraId="4619002E" w14:textId="2D5BB1DC" w:rsidR="00671F70" w:rsidRPr="00E51288" w:rsidRDefault="00671F70" w:rsidP="00671F70">
            <w:pPr>
              <w:rPr>
                <w:rFonts w:ascii="Calibri" w:hAnsi="Calibri" w:cs="Calibri"/>
              </w:rPr>
            </w:pPr>
            <w:r w:rsidRPr="00E51288">
              <w:rPr>
                <w:rFonts w:ascii="Calibri" w:hAnsi="Calibri" w:cs="Calibri"/>
              </w:rPr>
              <w:t>Standard Termination</w:t>
            </w:r>
          </w:p>
        </w:tc>
        <w:tc>
          <w:tcPr>
            <w:tcW w:w="850" w:type="dxa"/>
          </w:tcPr>
          <w:p w14:paraId="4828BED9" w14:textId="0ABD4AA4" w:rsidR="00671F70" w:rsidRPr="00E51288" w:rsidRDefault="00671F70" w:rsidP="00671F70">
            <w:pPr>
              <w:rPr>
                <w:rFonts w:ascii="Calibri" w:hAnsi="Calibri" w:cs="Calibri"/>
              </w:rPr>
            </w:pPr>
            <w:r w:rsidRPr="00E51288">
              <w:rPr>
                <w:rFonts w:ascii="Calibri" w:hAnsi="Calibri" w:cs="Calibri"/>
              </w:rPr>
              <w:t>$200</w:t>
            </w:r>
          </w:p>
        </w:tc>
        <w:tc>
          <w:tcPr>
            <w:tcW w:w="851" w:type="dxa"/>
          </w:tcPr>
          <w:p w14:paraId="5E2E7860" w14:textId="22DC589B" w:rsidR="00671F70" w:rsidRPr="00E51288" w:rsidRDefault="00671F70" w:rsidP="00671F70">
            <w:pPr>
              <w:rPr>
                <w:rFonts w:ascii="Calibri" w:hAnsi="Calibri" w:cs="Calibri"/>
              </w:rPr>
            </w:pPr>
            <w:r w:rsidRPr="00E51288">
              <w:rPr>
                <w:rFonts w:ascii="Calibri" w:hAnsi="Calibri" w:cs="Calibri"/>
              </w:rPr>
              <w:t>$206</w:t>
            </w:r>
          </w:p>
        </w:tc>
        <w:tc>
          <w:tcPr>
            <w:tcW w:w="850" w:type="dxa"/>
          </w:tcPr>
          <w:p w14:paraId="37CCEA25" w14:textId="20DE0C4F" w:rsidR="00671F70" w:rsidRPr="00E51288" w:rsidRDefault="00671F70" w:rsidP="00671F70">
            <w:pPr>
              <w:rPr>
                <w:rFonts w:ascii="Calibri" w:hAnsi="Calibri" w:cs="Calibri"/>
              </w:rPr>
            </w:pPr>
            <w:r w:rsidRPr="00E51288">
              <w:rPr>
                <w:rFonts w:ascii="Calibri" w:hAnsi="Calibri" w:cs="Calibri"/>
              </w:rPr>
              <w:t>$212</w:t>
            </w:r>
          </w:p>
        </w:tc>
        <w:tc>
          <w:tcPr>
            <w:tcW w:w="851" w:type="dxa"/>
          </w:tcPr>
          <w:p w14:paraId="4B3F5D2A" w14:textId="36606EBB" w:rsidR="00671F70" w:rsidRPr="00E51288" w:rsidRDefault="00671F70" w:rsidP="00671F70">
            <w:pPr>
              <w:rPr>
                <w:rFonts w:ascii="Calibri" w:hAnsi="Calibri" w:cs="Calibri"/>
              </w:rPr>
            </w:pPr>
            <w:r w:rsidRPr="00E51288">
              <w:rPr>
                <w:rFonts w:ascii="Calibri" w:hAnsi="Calibri" w:cs="Calibri"/>
              </w:rPr>
              <w:t>$219</w:t>
            </w:r>
          </w:p>
        </w:tc>
        <w:tc>
          <w:tcPr>
            <w:tcW w:w="850" w:type="dxa"/>
          </w:tcPr>
          <w:p w14:paraId="58E5F849" w14:textId="3B5F9E01" w:rsidR="00671F70" w:rsidRPr="00E51288" w:rsidRDefault="00671F70" w:rsidP="00671F70">
            <w:pPr>
              <w:rPr>
                <w:rFonts w:ascii="Calibri" w:hAnsi="Calibri" w:cs="Calibri"/>
              </w:rPr>
            </w:pPr>
            <w:r w:rsidRPr="00E51288">
              <w:rPr>
                <w:rFonts w:ascii="Calibri" w:hAnsi="Calibri" w:cs="Calibri"/>
              </w:rPr>
              <w:t>$225</w:t>
            </w:r>
          </w:p>
        </w:tc>
        <w:tc>
          <w:tcPr>
            <w:tcW w:w="851" w:type="dxa"/>
          </w:tcPr>
          <w:p w14:paraId="0972F52B" w14:textId="7F4A76C2" w:rsidR="00671F70" w:rsidRPr="00E51288" w:rsidRDefault="00671F70" w:rsidP="00671F70">
            <w:pPr>
              <w:rPr>
                <w:rFonts w:ascii="Calibri" w:hAnsi="Calibri" w:cs="Calibri"/>
              </w:rPr>
            </w:pPr>
            <w:r w:rsidRPr="00E51288">
              <w:rPr>
                <w:rFonts w:ascii="Calibri" w:hAnsi="Calibri" w:cs="Calibri"/>
              </w:rPr>
              <w:t>$232</w:t>
            </w:r>
          </w:p>
        </w:tc>
      </w:tr>
      <w:tr w:rsidR="00671F70" w:rsidRPr="00E51288" w14:paraId="7130F9BB" w14:textId="77777777">
        <w:tc>
          <w:tcPr>
            <w:tcW w:w="9019" w:type="dxa"/>
            <w:gridSpan w:val="7"/>
          </w:tcPr>
          <w:p w14:paraId="3EB2ECBE" w14:textId="245D5782" w:rsidR="00671F70" w:rsidRPr="00E51288" w:rsidRDefault="00671F70" w:rsidP="00671F70">
            <w:pPr>
              <w:rPr>
                <w:rFonts w:ascii="Calibri" w:hAnsi="Calibri" w:cs="Calibri"/>
              </w:rPr>
            </w:pPr>
            <w:r w:rsidRPr="00E51288">
              <w:rPr>
                <w:rFonts w:ascii="Calibri" w:hAnsi="Calibri" w:cs="Calibri"/>
              </w:rPr>
              <w:t>*If legal review for these documents exceeds one hour of work, the actual cost of the review will be billed, rather than the Chart F rate.</w:t>
            </w:r>
          </w:p>
        </w:tc>
      </w:tr>
    </w:tbl>
    <w:p w14:paraId="47A221DE" w14:textId="28E8863B" w:rsidR="00991933" w:rsidRPr="00ED35F8" w:rsidRDefault="00991933" w:rsidP="00ED35F8">
      <w:pPr>
        <w:spacing w:after="0" w:line="240" w:lineRule="auto"/>
        <w:rPr>
          <w:rFonts w:ascii="Calibri" w:hAnsi="Calibri" w:cs="Calibri"/>
        </w:rPr>
      </w:pPr>
    </w:p>
    <w:sectPr w:rsidR="00991933" w:rsidRPr="00ED35F8" w:rsidSect="009359F3">
      <w:headerReference w:type="default" r:id="rId12"/>
      <w:footerReference w:type="default" r:id="rId13"/>
      <w:footerReference w:type="first" r:id="rId14"/>
      <w:type w:val="continuous"/>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46C68" w14:textId="77777777" w:rsidR="008643EC" w:rsidRDefault="008643EC" w:rsidP="00ED35F8">
      <w:pPr>
        <w:spacing w:after="0" w:line="240" w:lineRule="auto"/>
      </w:pPr>
      <w:r>
        <w:separator/>
      </w:r>
    </w:p>
  </w:endnote>
  <w:endnote w:type="continuationSeparator" w:id="0">
    <w:p w14:paraId="0A7C6A50" w14:textId="77777777" w:rsidR="008643EC" w:rsidRDefault="008643EC" w:rsidP="00ED35F8">
      <w:pPr>
        <w:spacing w:after="0" w:line="240" w:lineRule="auto"/>
      </w:pPr>
      <w:r>
        <w:continuationSeparator/>
      </w:r>
    </w:p>
  </w:endnote>
  <w:endnote w:type="continuationNotice" w:id="1">
    <w:p w14:paraId="4AD416AA" w14:textId="77777777" w:rsidR="008643EC" w:rsidRDefault="008643EC" w:rsidP="00ED3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rPr>
      <w:id w:val="-703945800"/>
      <w:docPartObj>
        <w:docPartGallery w:val="Page Numbers (Bottom of Page)"/>
        <w:docPartUnique/>
      </w:docPartObj>
    </w:sdtPr>
    <w:sdtContent>
      <w:sdt>
        <w:sdtPr>
          <w:rPr>
            <w:rFonts w:ascii="Calibri" w:hAnsi="Calibri" w:cs="Calibri"/>
          </w:rPr>
          <w:id w:val="1728636285"/>
          <w:docPartObj>
            <w:docPartGallery w:val="Page Numbers (Top of Page)"/>
            <w:docPartUnique/>
          </w:docPartObj>
        </w:sdtPr>
        <w:sdtContent>
          <w:p w14:paraId="7A32A97E" w14:textId="696C6EB8" w:rsidR="002C655B" w:rsidRPr="006953F5" w:rsidRDefault="002C655B">
            <w:pPr>
              <w:pStyle w:val="Footer"/>
              <w:jc w:val="center"/>
              <w:rPr>
                <w:rFonts w:ascii="Calibri" w:hAnsi="Calibri" w:cs="Calibri"/>
              </w:rPr>
            </w:pPr>
            <w:r w:rsidRPr="006953F5">
              <w:rPr>
                <w:rFonts w:ascii="Calibri" w:hAnsi="Calibri" w:cs="Calibri"/>
              </w:rPr>
              <w:t xml:space="preserve">Page </w:t>
            </w:r>
            <w:r w:rsidRPr="00ED35F8">
              <w:rPr>
                <w:rFonts w:ascii="Calibri" w:hAnsi="Calibri"/>
                <w:b/>
              </w:rPr>
              <w:fldChar w:fldCharType="begin"/>
            </w:r>
            <w:r w:rsidRPr="006953F5">
              <w:rPr>
                <w:rFonts w:ascii="Calibri" w:hAnsi="Calibri" w:cs="Calibri"/>
                <w:b/>
                <w:bCs/>
              </w:rPr>
              <w:instrText xml:space="preserve"> PAGE </w:instrText>
            </w:r>
            <w:r w:rsidRPr="00ED35F8">
              <w:rPr>
                <w:rFonts w:ascii="Calibri" w:hAnsi="Calibri"/>
                <w:b/>
              </w:rPr>
              <w:fldChar w:fldCharType="separate"/>
            </w:r>
            <w:r w:rsidRPr="006953F5">
              <w:rPr>
                <w:rFonts w:ascii="Calibri" w:hAnsi="Calibri" w:cs="Calibri"/>
                <w:b/>
                <w:bCs/>
                <w:noProof/>
              </w:rPr>
              <w:t>2</w:t>
            </w:r>
            <w:r w:rsidRPr="00ED35F8">
              <w:rPr>
                <w:rFonts w:ascii="Calibri" w:hAnsi="Calibri"/>
                <w:b/>
              </w:rPr>
              <w:fldChar w:fldCharType="end"/>
            </w:r>
            <w:r w:rsidRPr="006953F5">
              <w:rPr>
                <w:rFonts w:ascii="Calibri" w:hAnsi="Calibri" w:cs="Calibri"/>
              </w:rPr>
              <w:t xml:space="preserve"> of </w:t>
            </w:r>
            <w:r w:rsidR="003A3B9B" w:rsidRPr="003A3B9B">
              <w:rPr>
                <w:rFonts w:ascii="Calibri" w:hAnsi="Calibri" w:cs="Calibri"/>
                <w:b/>
                <w:bCs/>
              </w:rPr>
              <w:t>1</w:t>
            </w:r>
            <w:r w:rsidR="007439B1">
              <w:rPr>
                <w:rFonts w:ascii="Calibri" w:hAnsi="Calibri" w:cs="Calibri"/>
                <w:b/>
                <w:bCs/>
              </w:rPr>
              <w:t>5</w:t>
            </w:r>
          </w:p>
        </w:sdtContent>
      </w:sdt>
    </w:sdtContent>
  </w:sdt>
  <w:p w14:paraId="675EE160" w14:textId="77777777" w:rsidR="002C655B" w:rsidRPr="00ED35F8" w:rsidRDefault="002C6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93702" w14:textId="417926FC" w:rsidR="009359F3" w:rsidRPr="006953F5" w:rsidRDefault="009359F3" w:rsidP="009359F3">
    <w:pPr>
      <w:pStyle w:val="Footer"/>
      <w:jc w:val="center"/>
      <w:rPr>
        <w:rFonts w:ascii="Calibri" w:hAnsi="Calibri" w:cs="Calibri"/>
      </w:rPr>
    </w:pPr>
  </w:p>
  <w:p w14:paraId="5854D9A0" w14:textId="77777777" w:rsidR="009359F3" w:rsidRDefault="0093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314E7" w14:textId="77777777" w:rsidR="008643EC" w:rsidRDefault="008643EC" w:rsidP="00ED35F8">
      <w:pPr>
        <w:spacing w:after="0" w:line="240" w:lineRule="auto"/>
      </w:pPr>
      <w:r>
        <w:separator/>
      </w:r>
    </w:p>
  </w:footnote>
  <w:footnote w:type="continuationSeparator" w:id="0">
    <w:p w14:paraId="610EF683" w14:textId="77777777" w:rsidR="008643EC" w:rsidRDefault="008643EC" w:rsidP="00ED35F8">
      <w:pPr>
        <w:spacing w:after="0" w:line="240" w:lineRule="auto"/>
      </w:pPr>
      <w:r>
        <w:continuationSeparator/>
      </w:r>
    </w:p>
  </w:footnote>
  <w:footnote w:type="continuationNotice" w:id="1">
    <w:p w14:paraId="14664D2B" w14:textId="77777777" w:rsidR="008643EC" w:rsidRDefault="008643EC" w:rsidP="00ED3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C508F" w14:textId="49D91C02" w:rsidR="002C655B" w:rsidRPr="00ED35F8" w:rsidRDefault="002C655B" w:rsidP="003C536D">
    <w:pPr>
      <w:pStyle w:val="Header"/>
      <w:jc w:val="right"/>
      <w:rPr>
        <w:rFonts w:ascii="Calibri" w:hAnsi="Calibri"/>
        <w:sz w:val="18"/>
      </w:rPr>
    </w:pPr>
    <w:r w:rsidRPr="00ED35F8">
      <w:rPr>
        <w:rFonts w:ascii="Calibri" w:hAnsi="Calibri"/>
        <w:sz w:val="18"/>
      </w:rPr>
      <w:t>Ordinance No</w:t>
    </w:r>
    <w:r w:rsidRPr="002C655B">
      <w:rPr>
        <w:rFonts w:ascii="Calibri" w:hAnsi="Calibri" w:cs="Calibri"/>
        <w:sz w:val="18"/>
        <w:szCs w:val="18"/>
      </w:rPr>
      <w:t>.</w:t>
    </w:r>
    <w:r w:rsidR="003C536D">
      <w:rPr>
        <w:rFonts w:ascii="Calibri" w:hAnsi="Calibri" w:cs="Calibri"/>
        <w:sz w:val="18"/>
        <w:szCs w:val="18"/>
      </w:rPr>
      <w:t xml:space="preserve"> 131</w:t>
    </w:r>
  </w:p>
  <w:p w14:paraId="00AB27FD" w14:textId="00E063AF" w:rsidR="002C655B" w:rsidRPr="002C655B" w:rsidRDefault="002C655B" w:rsidP="003C536D">
    <w:pPr>
      <w:pStyle w:val="Header"/>
      <w:jc w:val="right"/>
      <w:rPr>
        <w:rFonts w:ascii="Calibri" w:hAnsi="Calibri" w:cs="Calibri"/>
        <w:sz w:val="18"/>
        <w:szCs w:val="18"/>
      </w:rPr>
    </w:pPr>
    <w:r w:rsidRPr="00ED35F8">
      <w:rPr>
        <w:rFonts w:ascii="Calibri" w:hAnsi="Calibri"/>
        <w:sz w:val="18"/>
      </w:rPr>
      <w:t>Reliever Airports Rates and Charges Ordinance</w:t>
    </w:r>
  </w:p>
  <w:p w14:paraId="59D49DB8" w14:textId="3A3F8F18" w:rsidR="002C655B" w:rsidRPr="00ED35F8" w:rsidRDefault="002C655B" w:rsidP="003C536D">
    <w:pPr>
      <w:pStyle w:val="Header"/>
      <w:jc w:val="right"/>
      <w:rPr>
        <w:rFonts w:ascii="Calibri" w:hAnsi="Calibri"/>
        <w:sz w:val="18"/>
      </w:rPr>
    </w:pPr>
    <w:r w:rsidRPr="00ED35F8">
      <w:rPr>
        <w:rFonts w:ascii="Calibri" w:hAnsi="Calibri"/>
        <w:sz w:val="18"/>
      </w:rPr>
      <w:t xml:space="preserve">Effective </w:t>
    </w:r>
    <w:r w:rsidRPr="002C655B">
      <w:rPr>
        <w:rFonts w:ascii="Calibri" w:hAnsi="Calibri" w:cs="Calibri"/>
        <w:sz w:val="18"/>
        <w:szCs w:val="18"/>
      </w:rPr>
      <w:t>January</w:t>
    </w:r>
    <w:r w:rsidRPr="00ED35F8">
      <w:rPr>
        <w:rFonts w:ascii="Calibri" w:hAnsi="Calibri"/>
        <w:sz w:val="18"/>
      </w:rPr>
      <w:t xml:space="preserve"> 1, </w:t>
    </w:r>
    <w:r w:rsidRPr="002C655B">
      <w:rPr>
        <w:rFonts w:ascii="Calibri" w:hAnsi="Calibri" w:cs="Calibri"/>
        <w:sz w:val="18"/>
        <w:szCs w:val="18"/>
      </w:rPr>
      <w:t>2025</w:t>
    </w:r>
  </w:p>
  <w:p w14:paraId="50664195" w14:textId="77777777" w:rsidR="007A7EA9" w:rsidRPr="00ED35F8" w:rsidRDefault="007A7EA9" w:rsidP="00ED35F8">
    <w:pPr>
      <w:pStyle w:val="Header"/>
      <w:jc w:val="right"/>
      <w:rPr>
        <w:rFonts w:ascii="Calibri" w:hAnsi="Calibr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4E209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35ABE"/>
    <w:multiLevelType w:val="singleLevel"/>
    <w:tmpl w:val="9C781C80"/>
    <w:lvl w:ilvl="0">
      <w:start w:val="1"/>
      <w:numFmt w:val="lowerLetter"/>
      <w:lvlText w:val="%1."/>
      <w:lvlJc w:val="left"/>
      <w:pPr>
        <w:tabs>
          <w:tab w:val="num" w:pos="1440"/>
        </w:tabs>
        <w:ind w:left="1440" w:hanging="720"/>
      </w:pPr>
      <w:rPr>
        <w:rFonts w:hint="default"/>
      </w:rPr>
    </w:lvl>
  </w:abstractNum>
  <w:abstractNum w:abstractNumId="2" w15:restartNumberingAfterBreak="0">
    <w:nsid w:val="010F4FAD"/>
    <w:multiLevelType w:val="hybridMultilevel"/>
    <w:tmpl w:val="029EE30A"/>
    <w:lvl w:ilvl="0" w:tplc="1A6AA9C2">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3092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8D3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1E7126"/>
    <w:multiLevelType w:val="multilevel"/>
    <w:tmpl w:val="0636A9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E54FF2"/>
    <w:multiLevelType w:val="hybridMultilevel"/>
    <w:tmpl w:val="F224E152"/>
    <w:lvl w:ilvl="0" w:tplc="3F562042">
      <w:start w:val="4"/>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0EAB6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3A643B"/>
    <w:multiLevelType w:val="hybridMultilevel"/>
    <w:tmpl w:val="E7A0842A"/>
    <w:lvl w:ilvl="0" w:tplc="1A6AA9C2">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B51765"/>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2805B70"/>
    <w:multiLevelType w:val="multilevel"/>
    <w:tmpl w:val="62FE370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3E31AD9"/>
    <w:multiLevelType w:val="multilevel"/>
    <w:tmpl w:val="6AC204CC"/>
    <w:lvl w:ilvl="0">
      <w:start w:val="1"/>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97D0274"/>
    <w:multiLevelType w:val="singleLevel"/>
    <w:tmpl w:val="826858A6"/>
    <w:lvl w:ilvl="0">
      <w:start w:val="1"/>
      <w:numFmt w:val="decimal"/>
      <w:lvlText w:val="%1."/>
      <w:lvlJc w:val="left"/>
      <w:pPr>
        <w:tabs>
          <w:tab w:val="num" w:pos="1800"/>
        </w:tabs>
        <w:ind w:left="1800" w:hanging="360"/>
      </w:pPr>
      <w:rPr>
        <w:rFonts w:hint="default"/>
      </w:rPr>
    </w:lvl>
  </w:abstractNum>
  <w:abstractNum w:abstractNumId="13" w15:restartNumberingAfterBreak="0">
    <w:nsid w:val="1B553B30"/>
    <w:multiLevelType w:val="hybridMultilevel"/>
    <w:tmpl w:val="C3D8C1A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1CAE64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DAE5CC7"/>
    <w:multiLevelType w:val="hybridMultilevel"/>
    <w:tmpl w:val="92CACE3C"/>
    <w:lvl w:ilvl="0" w:tplc="EAB0EDF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9455BA"/>
    <w:multiLevelType w:val="hybridMultilevel"/>
    <w:tmpl w:val="F34436A2"/>
    <w:lvl w:ilvl="0" w:tplc="73B6727C">
      <w:start w:val="3"/>
      <w:numFmt w:val="lowerLetter"/>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814FA"/>
    <w:multiLevelType w:val="hybridMultilevel"/>
    <w:tmpl w:val="24EE2E2A"/>
    <w:lvl w:ilvl="0" w:tplc="F50EDB4A">
      <w:start w:val="3"/>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0CE01AD"/>
    <w:multiLevelType w:val="multilevel"/>
    <w:tmpl w:val="E6ECA9B4"/>
    <w:lvl w:ilvl="0">
      <w:start w:val="1"/>
      <w:numFmt w:val="decimal"/>
      <w:lvlText w:val="%1"/>
      <w:lvlJc w:val="left"/>
      <w:pPr>
        <w:tabs>
          <w:tab w:val="num" w:pos="420"/>
        </w:tabs>
        <w:ind w:left="420" w:hanging="420"/>
      </w:pPr>
      <w:rPr>
        <w:rFonts w:hint="default"/>
      </w:rPr>
    </w:lvl>
    <w:lvl w:ilvl="1">
      <w:start w:val="1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CB62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9B702D"/>
    <w:multiLevelType w:val="hybridMultilevel"/>
    <w:tmpl w:val="FFECAA66"/>
    <w:lvl w:ilvl="0" w:tplc="1B423B14">
      <w:start w:val="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20E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AE0120"/>
    <w:multiLevelType w:val="singleLevel"/>
    <w:tmpl w:val="EDCAECAC"/>
    <w:lvl w:ilvl="0">
      <w:start w:val="2"/>
      <w:numFmt w:val="lowerLetter"/>
      <w:lvlText w:val="%1."/>
      <w:lvlJc w:val="left"/>
      <w:pPr>
        <w:tabs>
          <w:tab w:val="num" w:pos="1440"/>
        </w:tabs>
        <w:ind w:left="1440" w:hanging="720"/>
      </w:pPr>
      <w:rPr>
        <w:rFonts w:hint="default"/>
        <w:b w:val="0"/>
        <w:u w:val="none"/>
      </w:rPr>
    </w:lvl>
  </w:abstractNum>
  <w:abstractNum w:abstractNumId="23" w15:restartNumberingAfterBreak="0">
    <w:nsid w:val="3F9D208C"/>
    <w:multiLevelType w:val="hybridMultilevel"/>
    <w:tmpl w:val="A548605A"/>
    <w:lvl w:ilvl="0" w:tplc="1A6AA9C2">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4B2B70"/>
    <w:multiLevelType w:val="multilevel"/>
    <w:tmpl w:val="6AC204CC"/>
    <w:lvl w:ilvl="0">
      <w:start w:val="1"/>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EE539C"/>
    <w:multiLevelType w:val="singleLevel"/>
    <w:tmpl w:val="626E6C68"/>
    <w:lvl w:ilvl="0">
      <w:start w:val="1"/>
      <w:numFmt w:val="lowerLetter"/>
      <w:lvlText w:val="%1."/>
      <w:lvlJc w:val="left"/>
      <w:pPr>
        <w:tabs>
          <w:tab w:val="num" w:pos="1440"/>
        </w:tabs>
        <w:ind w:left="1440" w:hanging="720"/>
      </w:pPr>
      <w:rPr>
        <w:rFonts w:hint="default"/>
      </w:rPr>
    </w:lvl>
  </w:abstractNum>
  <w:abstractNum w:abstractNumId="26" w15:restartNumberingAfterBreak="0">
    <w:nsid w:val="49F91B60"/>
    <w:multiLevelType w:val="singleLevel"/>
    <w:tmpl w:val="BCB4EF08"/>
    <w:lvl w:ilvl="0">
      <w:start w:val="3"/>
      <w:numFmt w:val="lowerLetter"/>
      <w:lvlText w:val=""/>
      <w:lvlJc w:val="left"/>
      <w:pPr>
        <w:tabs>
          <w:tab w:val="num" w:pos="360"/>
        </w:tabs>
        <w:ind w:left="360" w:hanging="360"/>
      </w:pPr>
      <w:rPr>
        <w:rFonts w:ascii="Times New Roman" w:hAnsi="Times New Roman" w:hint="default"/>
      </w:rPr>
    </w:lvl>
  </w:abstractNum>
  <w:abstractNum w:abstractNumId="27" w15:restartNumberingAfterBreak="0">
    <w:nsid w:val="4A5026C6"/>
    <w:multiLevelType w:val="multilevel"/>
    <w:tmpl w:val="570E3B5C"/>
    <w:lvl w:ilvl="0">
      <w:start w:val="1"/>
      <w:numFmt w:val="decimal"/>
      <w:lvlText w:val="%1"/>
      <w:lvlJc w:val="left"/>
      <w:pPr>
        <w:tabs>
          <w:tab w:val="num" w:pos="420"/>
        </w:tabs>
        <w:ind w:left="420" w:hanging="420"/>
      </w:pPr>
      <w:rPr>
        <w:rFonts w:hint="default"/>
      </w:rPr>
    </w:lvl>
    <w:lvl w:ilvl="1">
      <w:start w:val="1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A701CD"/>
    <w:multiLevelType w:val="singleLevel"/>
    <w:tmpl w:val="4E78D860"/>
    <w:lvl w:ilvl="0">
      <w:start w:val="1"/>
      <w:numFmt w:val="decimal"/>
      <w:lvlText w:val="1.%1"/>
      <w:lvlJc w:val="left"/>
      <w:pPr>
        <w:tabs>
          <w:tab w:val="num" w:pos="360"/>
        </w:tabs>
        <w:ind w:left="360" w:hanging="360"/>
      </w:pPr>
      <w:rPr>
        <w:b w:val="0"/>
        <w:i w:val="0"/>
      </w:rPr>
    </w:lvl>
  </w:abstractNum>
  <w:abstractNum w:abstractNumId="29" w15:restartNumberingAfterBreak="0">
    <w:nsid w:val="4F537104"/>
    <w:multiLevelType w:val="hybridMultilevel"/>
    <w:tmpl w:val="484292FC"/>
    <w:lvl w:ilvl="0" w:tplc="2A5C620E">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E053D46"/>
    <w:multiLevelType w:val="multilevel"/>
    <w:tmpl w:val="C994B7B0"/>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922E0A"/>
    <w:multiLevelType w:val="hybridMultilevel"/>
    <w:tmpl w:val="0C0ECF9E"/>
    <w:lvl w:ilvl="0" w:tplc="F5BA810C">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270E0E"/>
    <w:multiLevelType w:val="hybridMultilevel"/>
    <w:tmpl w:val="BAE8FC00"/>
    <w:lvl w:ilvl="0" w:tplc="1B423B14">
      <w:start w:val="6"/>
      <w:numFmt w:val="bullet"/>
      <w:lvlText w:val=""/>
      <w:lvlJc w:val="left"/>
      <w:pPr>
        <w:ind w:left="1851" w:hanging="360"/>
      </w:pPr>
      <w:rPr>
        <w:rFonts w:ascii="Symbol" w:eastAsiaTheme="minorHAnsi" w:hAnsi="Symbol" w:cs="Calibri" w:hint="default"/>
      </w:rPr>
    </w:lvl>
    <w:lvl w:ilvl="1" w:tplc="04090003" w:tentative="1">
      <w:start w:val="1"/>
      <w:numFmt w:val="bullet"/>
      <w:lvlText w:val="o"/>
      <w:lvlJc w:val="left"/>
      <w:pPr>
        <w:ind w:left="2571" w:hanging="360"/>
      </w:pPr>
      <w:rPr>
        <w:rFonts w:ascii="Courier New" w:hAnsi="Courier New" w:cs="Courier New" w:hint="default"/>
      </w:rPr>
    </w:lvl>
    <w:lvl w:ilvl="2" w:tplc="04090005" w:tentative="1">
      <w:start w:val="1"/>
      <w:numFmt w:val="bullet"/>
      <w:lvlText w:val=""/>
      <w:lvlJc w:val="left"/>
      <w:pPr>
        <w:ind w:left="3291" w:hanging="360"/>
      </w:pPr>
      <w:rPr>
        <w:rFonts w:ascii="Wingdings" w:hAnsi="Wingdings" w:hint="default"/>
      </w:rPr>
    </w:lvl>
    <w:lvl w:ilvl="3" w:tplc="04090001" w:tentative="1">
      <w:start w:val="1"/>
      <w:numFmt w:val="bullet"/>
      <w:lvlText w:val=""/>
      <w:lvlJc w:val="left"/>
      <w:pPr>
        <w:ind w:left="4011" w:hanging="360"/>
      </w:pPr>
      <w:rPr>
        <w:rFonts w:ascii="Symbol" w:hAnsi="Symbol" w:hint="default"/>
      </w:rPr>
    </w:lvl>
    <w:lvl w:ilvl="4" w:tplc="04090003" w:tentative="1">
      <w:start w:val="1"/>
      <w:numFmt w:val="bullet"/>
      <w:lvlText w:val="o"/>
      <w:lvlJc w:val="left"/>
      <w:pPr>
        <w:ind w:left="4731" w:hanging="360"/>
      </w:pPr>
      <w:rPr>
        <w:rFonts w:ascii="Courier New" w:hAnsi="Courier New" w:cs="Courier New" w:hint="default"/>
      </w:rPr>
    </w:lvl>
    <w:lvl w:ilvl="5" w:tplc="04090005" w:tentative="1">
      <w:start w:val="1"/>
      <w:numFmt w:val="bullet"/>
      <w:lvlText w:val=""/>
      <w:lvlJc w:val="left"/>
      <w:pPr>
        <w:ind w:left="5451" w:hanging="360"/>
      </w:pPr>
      <w:rPr>
        <w:rFonts w:ascii="Wingdings" w:hAnsi="Wingdings" w:hint="default"/>
      </w:rPr>
    </w:lvl>
    <w:lvl w:ilvl="6" w:tplc="04090001" w:tentative="1">
      <w:start w:val="1"/>
      <w:numFmt w:val="bullet"/>
      <w:lvlText w:val=""/>
      <w:lvlJc w:val="left"/>
      <w:pPr>
        <w:ind w:left="6171" w:hanging="360"/>
      </w:pPr>
      <w:rPr>
        <w:rFonts w:ascii="Symbol" w:hAnsi="Symbol" w:hint="default"/>
      </w:rPr>
    </w:lvl>
    <w:lvl w:ilvl="7" w:tplc="04090003" w:tentative="1">
      <w:start w:val="1"/>
      <w:numFmt w:val="bullet"/>
      <w:lvlText w:val="o"/>
      <w:lvlJc w:val="left"/>
      <w:pPr>
        <w:ind w:left="6891" w:hanging="360"/>
      </w:pPr>
      <w:rPr>
        <w:rFonts w:ascii="Courier New" w:hAnsi="Courier New" w:cs="Courier New" w:hint="default"/>
      </w:rPr>
    </w:lvl>
    <w:lvl w:ilvl="8" w:tplc="04090005" w:tentative="1">
      <w:start w:val="1"/>
      <w:numFmt w:val="bullet"/>
      <w:lvlText w:val=""/>
      <w:lvlJc w:val="left"/>
      <w:pPr>
        <w:ind w:left="7611" w:hanging="360"/>
      </w:pPr>
      <w:rPr>
        <w:rFonts w:ascii="Wingdings" w:hAnsi="Wingdings" w:hint="default"/>
      </w:rPr>
    </w:lvl>
  </w:abstractNum>
  <w:abstractNum w:abstractNumId="33" w15:restartNumberingAfterBreak="0">
    <w:nsid w:val="6A3C5D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2E7EE8"/>
    <w:multiLevelType w:val="hybridMultilevel"/>
    <w:tmpl w:val="BA54DEE0"/>
    <w:lvl w:ilvl="0" w:tplc="B51CA3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C5C5C0B"/>
    <w:multiLevelType w:val="multilevel"/>
    <w:tmpl w:val="765C3C48"/>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B317EF"/>
    <w:multiLevelType w:val="multilevel"/>
    <w:tmpl w:val="A73E938A"/>
    <w:lvl w:ilvl="0">
      <w:start w:val="1"/>
      <w:numFmt w:val="decimal"/>
      <w:lvlText w:val="%1"/>
      <w:lvlJc w:val="left"/>
      <w:pPr>
        <w:tabs>
          <w:tab w:val="num" w:pos="435"/>
        </w:tabs>
        <w:ind w:left="435" w:hanging="435"/>
      </w:pPr>
      <w:rPr>
        <w:rFonts w:hint="default"/>
        <w:b w:val="0"/>
        <w:u w:val="single"/>
      </w:rPr>
    </w:lvl>
    <w:lvl w:ilvl="1">
      <w:start w:val="17"/>
      <w:numFmt w:val="decimal"/>
      <w:lvlText w:val="%1.%2"/>
      <w:lvlJc w:val="left"/>
      <w:pPr>
        <w:tabs>
          <w:tab w:val="num" w:pos="435"/>
        </w:tabs>
        <w:ind w:left="435" w:hanging="435"/>
      </w:pPr>
      <w:rPr>
        <w:rFonts w:hint="default"/>
        <w:b w:val="0"/>
        <w:u w:val="single"/>
      </w:rPr>
    </w:lvl>
    <w:lvl w:ilvl="2">
      <w:start w:val="1"/>
      <w:numFmt w:val="decimal"/>
      <w:lvlText w:val="%1.%2.%3"/>
      <w:lvlJc w:val="left"/>
      <w:pPr>
        <w:tabs>
          <w:tab w:val="num" w:pos="720"/>
        </w:tabs>
        <w:ind w:left="720" w:hanging="720"/>
      </w:pPr>
      <w:rPr>
        <w:rFonts w:hint="default"/>
        <w:b w:val="0"/>
        <w:u w:val="single"/>
      </w:rPr>
    </w:lvl>
    <w:lvl w:ilvl="3">
      <w:start w:val="1"/>
      <w:numFmt w:val="decimal"/>
      <w:lvlText w:val="%1.%2.%3.%4"/>
      <w:lvlJc w:val="left"/>
      <w:pPr>
        <w:tabs>
          <w:tab w:val="num" w:pos="720"/>
        </w:tabs>
        <w:ind w:left="720" w:hanging="720"/>
      </w:pPr>
      <w:rPr>
        <w:rFonts w:hint="default"/>
        <w:b w:val="0"/>
        <w:u w:val="single"/>
      </w:rPr>
    </w:lvl>
    <w:lvl w:ilvl="4">
      <w:start w:val="1"/>
      <w:numFmt w:val="decimal"/>
      <w:lvlText w:val="%1.%2.%3.%4.%5"/>
      <w:lvlJc w:val="left"/>
      <w:pPr>
        <w:tabs>
          <w:tab w:val="num" w:pos="1080"/>
        </w:tabs>
        <w:ind w:left="1080" w:hanging="1080"/>
      </w:pPr>
      <w:rPr>
        <w:rFonts w:hint="default"/>
        <w:b w:val="0"/>
        <w:u w:val="single"/>
      </w:rPr>
    </w:lvl>
    <w:lvl w:ilvl="5">
      <w:start w:val="1"/>
      <w:numFmt w:val="decimal"/>
      <w:lvlText w:val="%1.%2.%3.%4.%5.%6"/>
      <w:lvlJc w:val="left"/>
      <w:pPr>
        <w:tabs>
          <w:tab w:val="num" w:pos="1080"/>
        </w:tabs>
        <w:ind w:left="1080" w:hanging="1080"/>
      </w:pPr>
      <w:rPr>
        <w:rFonts w:hint="default"/>
        <w:b w:val="0"/>
        <w:u w:val="single"/>
      </w:rPr>
    </w:lvl>
    <w:lvl w:ilvl="6">
      <w:start w:val="1"/>
      <w:numFmt w:val="decimal"/>
      <w:lvlText w:val="%1.%2.%3.%4.%5.%6.%7"/>
      <w:lvlJc w:val="left"/>
      <w:pPr>
        <w:tabs>
          <w:tab w:val="num" w:pos="1440"/>
        </w:tabs>
        <w:ind w:left="1440" w:hanging="1440"/>
      </w:pPr>
      <w:rPr>
        <w:rFonts w:hint="default"/>
        <w:b w:val="0"/>
        <w:u w:val="single"/>
      </w:rPr>
    </w:lvl>
    <w:lvl w:ilvl="7">
      <w:start w:val="1"/>
      <w:numFmt w:val="decimal"/>
      <w:lvlText w:val="%1.%2.%3.%4.%5.%6.%7.%8"/>
      <w:lvlJc w:val="left"/>
      <w:pPr>
        <w:tabs>
          <w:tab w:val="num" w:pos="1440"/>
        </w:tabs>
        <w:ind w:left="1440" w:hanging="1440"/>
      </w:pPr>
      <w:rPr>
        <w:rFonts w:hint="default"/>
        <w:b w:val="0"/>
        <w:u w:val="single"/>
      </w:rPr>
    </w:lvl>
    <w:lvl w:ilvl="8">
      <w:start w:val="1"/>
      <w:numFmt w:val="decimal"/>
      <w:lvlText w:val="%1.%2.%3.%4.%5.%6.%7.%8.%9"/>
      <w:lvlJc w:val="left"/>
      <w:pPr>
        <w:tabs>
          <w:tab w:val="num" w:pos="1800"/>
        </w:tabs>
        <w:ind w:left="1800" w:hanging="1800"/>
      </w:pPr>
      <w:rPr>
        <w:rFonts w:hint="default"/>
        <w:b w:val="0"/>
        <w:u w:val="single"/>
      </w:rPr>
    </w:lvl>
  </w:abstractNum>
  <w:abstractNum w:abstractNumId="37" w15:restartNumberingAfterBreak="0">
    <w:nsid w:val="7BF3700E"/>
    <w:multiLevelType w:val="multilevel"/>
    <w:tmpl w:val="570E3B5C"/>
    <w:lvl w:ilvl="0">
      <w:start w:val="1"/>
      <w:numFmt w:val="decimal"/>
      <w:lvlText w:val="%1"/>
      <w:lvlJc w:val="left"/>
      <w:pPr>
        <w:tabs>
          <w:tab w:val="num" w:pos="420"/>
        </w:tabs>
        <w:ind w:left="420" w:hanging="420"/>
      </w:pPr>
      <w:rPr>
        <w:rFonts w:hint="default"/>
      </w:rPr>
    </w:lvl>
    <w:lvl w:ilvl="1">
      <w:start w:val="1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31430853">
    <w:abstractNumId w:val="31"/>
  </w:num>
  <w:num w:numId="2" w16cid:durableId="306784165">
    <w:abstractNumId w:val="20"/>
  </w:num>
  <w:num w:numId="3" w16cid:durableId="780875399">
    <w:abstractNumId w:val="16"/>
  </w:num>
  <w:num w:numId="4" w16cid:durableId="1663700538">
    <w:abstractNumId w:val="32"/>
  </w:num>
  <w:num w:numId="5" w16cid:durableId="1404334876">
    <w:abstractNumId w:val="0"/>
  </w:num>
  <w:num w:numId="6" w16cid:durableId="1328248419">
    <w:abstractNumId w:val="28"/>
  </w:num>
  <w:num w:numId="7" w16cid:durableId="228468980">
    <w:abstractNumId w:val="25"/>
  </w:num>
  <w:num w:numId="8" w16cid:durableId="1452551985">
    <w:abstractNumId w:val="1"/>
  </w:num>
  <w:num w:numId="9" w16cid:durableId="456722551">
    <w:abstractNumId w:val="22"/>
  </w:num>
  <w:num w:numId="10" w16cid:durableId="1597442129">
    <w:abstractNumId w:val="35"/>
  </w:num>
  <w:num w:numId="11" w16cid:durableId="712271980">
    <w:abstractNumId w:val="11"/>
  </w:num>
  <w:num w:numId="12" w16cid:durableId="1316836281">
    <w:abstractNumId w:val="12"/>
  </w:num>
  <w:num w:numId="13" w16cid:durableId="841701813">
    <w:abstractNumId w:val="26"/>
  </w:num>
  <w:num w:numId="14" w16cid:durableId="970089956">
    <w:abstractNumId w:val="17"/>
  </w:num>
  <w:num w:numId="15" w16cid:durableId="878321638">
    <w:abstractNumId w:val="13"/>
  </w:num>
  <w:num w:numId="16" w16cid:durableId="1998024580">
    <w:abstractNumId w:val="6"/>
  </w:num>
  <w:num w:numId="17" w16cid:durableId="1708067993">
    <w:abstractNumId w:val="24"/>
  </w:num>
  <w:num w:numId="18" w16cid:durableId="1985815314">
    <w:abstractNumId w:val="18"/>
  </w:num>
  <w:num w:numId="19" w16cid:durableId="768818599">
    <w:abstractNumId w:val="37"/>
  </w:num>
  <w:num w:numId="20" w16cid:durableId="1944679829">
    <w:abstractNumId w:val="27"/>
  </w:num>
  <w:num w:numId="21" w16cid:durableId="958992443">
    <w:abstractNumId w:val="4"/>
  </w:num>
  <w:num w:numId="22" w16cid:durableId="1832913181">
    <w:abstractNumId w:val="19"/>
  </w:num>
  <w:num w:numId="23" w16cid:durableId="1116751534">
    <w:abstractNumId w:val="21"/>
  </w:num>
  <w:num w:numId="24" w16cid:durableId="1344018706">
    <w:abstractNumId w:val="14"/>
  </w:num>
  <w:num w:numId="25" w16cid:durableId="11348685">
    <w:abstractNumId w:val="33"/>
  </w:num>
  <w:num w:numId="26" w16cid:durableId="1118259542">
    <w:abstractNumId w:val="7"/>
  </w:num>
  <w:num w:numId="27" w16cid:durableId="493838657">
    <w:abstractNumId w:val="3"/>
  </w:num>
  <w:num w:numId="28" w16cid:durableId="954167172">
    <w:abstractNumId w:val="29"/>
  </w:num>
  <w:num w:numId="29" w16cid:durableId="1586105744">
    <w:abstractNumId w:val="9"/>
  </w:num>
  <w:num w:numId="30" w16cid:durableId="226185525">
    <w:abstractNumId w:val="36"/>
  </w:num>
  <w:num w:numId="31" w16cid:durableId="324749002">
    <w:abstractNumId w:val="30"/>
  </w:num>
  <w:num w:numId="32" w16cid:durableId="11272454">
    <w:abstractNumId w:val="5"/>
  </w:num>
  <w:num w:numId="33" w16cid:durableId="2092701228">
    <w:abstractNumId w:val="15"/>
  </w:num>
  <w:num w:numId="34" w16cid:durableId="1291671956">
    <w:abstractNumId w:val="2"/>
  </w:num>
  <w:num w:numId="35" w16cid:durableId="1042753411">
    <w:abstractNumId w:val="23"/>
  </w:num>
  <w:num w:numId="36" w16cid:durableId="2054649560">
    <w:abstractNumId w:val="8"/>
  </w:num>
  <w:num w:numId="37" w16cid:durableId="77990600">
    <w:abstractNumId w:val="10"/>
  </w:num>
  <w:num w:numId="38" w16cid:durableId="15158034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5B"/>
    <w:rsid w:val="00002A9C"/>
    <w:rsid w:val="00012AE6"/>
    <w:rsid w:val="000134C6"/>
    <w:rsid w:val="00020299"/>
    <w:rsid w:val="00025EDC"/>
    <w:rsid w:val="00030B1C"/>
    <w:rsid w:val="00031B5F"/>
    <w:rsid w:val="000518F3"/>
    <w:rsid w:val="00051A76"/>
    <w:rsid w:val="0005236A"/>
    <w:rsid w:val="00055D8E"/>
    <w:rsid w:val="00057CE3"/>
    <w:rsid w:val="000654AD"/>
    <w:rsid w:val="00066555"/>
    <w:rsid w:val="00066FF7"/>
    <w:rsid w:val="000707A5"/>
    <w:rsid w:val="0007602B"/>
    <w:rsid w:val="00076F0E"/>
    <w:rsid w:val="000830D4"/>
    <w:rsid w:val="00084780"/>
    <w:rsid w:val="00090569"/>
    <w:rsid w:val="000932E7"/>
    <w:rsid w:val="000954FE"/>
    <w:rsid w:val="000963BD"/>
    <w:rsid w:val="000A1CB5"/>
    <w:rsid w:val="000B149E"/>
    <w:rsid w:val="000B39DE"/>
    <w:rsid w:val="000B6B81"/>
    <w:rsid w:val="000B6BFE"/>
    <w:rsid w:val="000C0A54"/>
    <w:rsid w:val="000C25DF"/>
    <w:rsid w:val="000C3331"/>
    <w:rsid w:val="000C7BB6"/>
    <w:rsid w:val="000D1A00"/>
    <w:rsid w:val="000D5841"/>
    <w:rsid w:val="000D7B00"/>
    <w:rsid w:val="000E40C5"/>
    <w:rsid w:val="000E543A"/>
    <w:rsid w:val="000E60DE"/>
    <w:rsid w:val="000F02A8"/>
    <w:rsid w:val="000F16CC"/>
    <w:rsid w:val="000F3192"/>
    <w:rsid w:val="00100215"/>
    <w:rsid w:val="00101637"/>
    <w:rsid w:val="001032EC"/>
    <w:rsid w:val="00104D5A"/>
    <w:rsid w:val="00111446"/>
    <w:rsid w:val="0011167E"/>
    <w:rsid w:val="00111B54"/>
    <w:rsid w:val="00112698"/>
    <w:rsid w:val="00113A3B"/>
    <w:rsid w:val="00114D88"/>
    <w:rsid w:val="00115AF3"/>
    <w:rsid w:val="00126E55"/>
    <w:rsid w:val="001304F6"/>
    <w:rsid w:val="00130E9B"/>
    <w:rsid w:val="001349C5"/>
    <w:rsid w:val="00147E4A"/>
    <w:rsid w:val="00155804"/>
    <w:rsid w:val="00165879"/>
    <w:rsid w:val="00165BCF"/>
    <w:rsid w:val="001663BE"/>
    <w:rsid w:val="001665AE"/>
    <w:rsid w:val="00174BFE"/>
    <w:rsid w:val="00175C6B"/>
    <w:rsid w:val="00176032"/>
    <w:rsid w:val="00176A47"/>
    <w:rsid w:val="00183AA3"/>
    <w:rsid w:val="00186D7A"/>
    <w:rsid w:val="0019043E"/>
    <w:rsid w:val="00191FC8"/>
    <w:rsid w:val="001968BA"/>
    <w:rsid w:val="00196DAF"/>
    <w:rsid w:val="0019749C"/>
    <w:rsid w:val="001A270D"/>
    <w:rsid w:val="001A2713"/>
    <w:rsid w:val="001A44F8"/>
    <w:rsid w:val="001C3F47"/>
    <w:rsid w:val="001D4128"/>
    <w:rsid w:val="001E0DF1"/>
    <w:rsid w:val="001E5069"/>
    <w:rsid w:val="001E57BB"/>
    <w:rsid w:val="001E5990"/>
    <w:rsid w:val="001E7599"/>
    <w:rsid w:val="001F3283"/>
    <w:rsid w:val="0020301B"/>
    <w:rsid w:val="00204A19"/>
    <w:rsid w:val="00212EFC"/>
    <w:rsid w:val="002163AA"/>
    <w:rsid w:val="00220413"/>
    <w:rsid w:val="002264B2"/>
    <w:rsid w:val="0024219D"/>
    <w:rsid w:val="002444E3"/>
    <w:rsid w:val="00244913"/>
    <w:rsid w:val="00245349"/>
    <w:rsid w:val="00247EC8"/>
    <w:rsid w:val="002561A7"/>
    <w:rsid w:val="002645D0"/>
    <w:rsid w:val="00275EA0"/>
    <w:rsid w:val="00282CA8"/>
    <w:rsid w:val="0028605D"/>
    <w:rsid w:val="00286C30"/>
    <w:rsid w:val="00286CCA"/>
    <w:rsid w:val="0029152D"/>
    <w:rsid w:val="00291B1A"/>
    <w:rsid w:val="00293821"/>
    <w:rsid w:val="00293837"/>
    <w:rsid w:val="00295164"/>
    <w:rsid w:val="002952C4"/>
    <w:rsid w:val="002A4979"/>
    <w:rsid w:val="002A65BA"/>
    <w:rsid w:val="002B5A9B"/>
    <w:rsid w:val="002C2E8F"/>
    <w:rsid w:val="002C538F"/>
    <w:rsid w:val="002C655B"/>
    <w:rsid w:val="002D4906"/>
    <w:rsid w:val="002D7526"/>
    <w:rsid w:val="002E5B10"/>
    <w:rsid w:val="002E66E1"/>
    <w:rsid w:val="002F3414"/>
    <w:rsid w:val="002F45D9"/>
    <w:rsid w:val="0030172B"/>
    <w:rsid w:val="0030356B"/>
    <w:rsid w:val="00312AA9"/>
    <w:rsid w:val="00313CC8"/>
    <w:rsid w:val="003140ED"/>
    <w:rsid w:val="00315164"/>
    <w:rsid w:val="003151CE"/>
    <w:rsid w:val="003217DF"/>
    <w:rsid w:val="00324332"/>
    <w:rsid w:val="0032476F"/>
    <w:rsid w:val="003265EA"/>
    <w:rsid w:val="0033074D"/>
    <w:rsid w:val="00330A9D"/>
    <w:rsid w:val="00333C73"/>
    <w:rsid w:val="00334F66"/>
    <w:rsid w:val="003369E6"/>
    <w:rsid w:val="00342961"/>
    <w:rsid w:val="00353B48"/>
    <w:rsid w:val="003560BF"/>
    <w:rsid w:val="00356A0E"/>
    <w:rsid w:val="00360163"/>
    <w:rsid w:val="00362F43"/>
    <w:rsid w:val="00363D3E"/>
    <w:rsid w:val="00365355"/>
    <w:rsid w:val="00376449"/>
    <w:rsid w:val="00391021"/>
    <w:rsid w:val="00395F19"/>
    <w:rsid w:val="003A3B9B"/>
    <w:rsid w:val="003A46E2"/>
    <w:rsid w:val="003B3666"/>
    <w:rsid w:val="003B4F25"/>
    <w:rsid w:val="003B6718"/>
    <w:rsid w:val="003C0114"/>
    <w:rsid w:val="003C3914"/>
    <w:rsid w:val="003C529B"/>
    <w:rsid w:val="003C536D"/>
    <w:rsid w:val="003C74AF"/>
    <w:rsid w:val="003C7D18"/>
    <w:rsid w:val="003D014C"/>
    <w:rsid w:val="003D1BE9"/>
    <w:rsid w:val="003D267B"/>
    <w:rsid w:val="003D7AE0"/>
    <w:rsid w:val="003E2AB9"/>
    <w:rsid w:val="003E2C0B"/>
    <w:rsid w:val="003E2F9D"/>
    <w:rsid w:val="003E71B5"/>
    <w:rsid w:val="003F0140"/>
    <w:rsid w:val="003F25EA"/>
    <w:rsid w:val="00404032"/>
    <w:rsid w:val="00417785"/>
    <w:rsid w:val="004208A8"/>
    <w:rsid w:val="004305E4"/>
    <w:rsid w:val="00437027"/>
    <w:rsid w:val="004401E8"/>
    <w:rsid w:val="0044265B"/>
    <w:rsid w:val="004434DC"/>
    <w:rsid w:val="004436EA"/>
    <w:rsid w:val="00444B03"/>
    <w:rsid w:val="0045299E"/>
    <w:rsid w:val="00453A20"/>
    <w:rsid w:val="00454493"/>
    <w:rsid w:val="00454737"/>
    <w:rsid w:val="00463210"/>
    <w:rsid w:val="00464611"/>
    <w:rsid w:val="00464AF3"/>
    <w:rsid w:val="004654FF"/>
    <w:rsid w:val="00476876"/>
    <w:rsid w:val="004805B9"/>
    <w:rsid w:val="0048083C"/>
    <w:rsid w:val="00481721"/>
    <w:rsid w:val="00482811"/>
    <w:rsid w:val="00484C3F"/>
    <w:rsid w:val="004864B6"/>
    <w:rsid w:val="00492B5B"/>
    <w:rsid w:val="00494EAB"/>
    <w:rsid w:val="004A441A"/>
    <w:rsid w:val="004A458F"/>
    <w:rsid w:val="004A4BB8"/>
    <w:rsid w:val="004B163E"/>
    <w:rsid w:val="004B4CF9"/>
    <w:rsid w:val="004B7FF7"/>
    <w:rsid w:val="004C0CA7"/>
    <w:rsid w:val="004C2254"/>
    <w:rsid w:val="004C2FBD"/>
    <w:rsid w:val="004C4DAB"/>
    <w:rsid w:val="004C52B6"/>
    <w:rsid w:val="004C6543"/>
    <w:rsid w:val="004D002D"/>
    <w:rsid w:val="004D31DA"/>
    <w:rsid w:val="004D3CB6"/>
    <w:rsid w:val="004D6BBE"/>
    <w:rsid w:val="004D764B"/>
    <w:rsid w:val="004E2447"/>
    <w:rsid w:val="004E3EC7"/>
    <w:rsid w:val="004E691E"/>
    <w:rsid w:val="004E69E8"/>
    <w:rsid w:val="004F056B"/>
    <w:rsid w:val="004F4AF4"/>
    <w:rsid w:val="004F4EFE"/>
    <w:rsid w:val="00511DD7"/>
    <w:rsid w:val="0051390E"/>
    <w:rsid w:val="00513EBE"/>
    <w:rsid w:val="00516524"/>
    <w:rsid w:val="0051677E"/>
    <w:rsid w:val="005263F3"/>
    <w:rsid w:val="00526644"/>
    <w:rsid w:val="00543DDC"/>
    <w:rsid w:val="00544074"/>
    <w:rsid w:val="005456A5"/>
    <w:rsid w:val="00546001"/>
    <w:rsid w:val="00547AAC"/>
    <w:rsid w:val="005506B7"/>
    <w:rsid w:val="0055299A"/>
    <w:rsid w:val="00554AF6"/>
    <w:rsid w:val="00560C50"/>
    <w:rsid w:val="005620C9"/>
    <w:rsid w:val="00582225"/>
    <w:rsid w:val="005833E8"/>
    <w:rsid w:val="005869CE"/>
    <w:rsid w:val="0059282A"/>
    <w:rsid w:val="005A71EB"/>
    <w:rsid w:val="005B320B"/>
    <w:rsid w:val="005B356F"/>
    <w:rsid w:val="005C16B8"/>
    <w:rsid w:val="005C2314"/>
    <w:rsid w:val="005C41EC"/>
    <w:rsid w:val="005C493D"/>
    <w:rsid w:val="005C599F"/>
    <w:rsid w:val="005D63D4"/>
    <w:rsid w:val="005E02D1"/>
    <w:rsid w:val="005E5B98"/>
    <w:rsid w:val="005E645E"/>
    <w:rsid w:val="005F0DA6"/>
    <w:rsid w:val="005F79C6"/>
    <w:rsid w:val="0061071A"/>
    <w:rsid w:val="00620848"/>
    <w:rsid w:val="00621B10"/>
    <w:rsid w:val="00630418"/>
    <w:rsid w:val="00634A7E"/>
    <w:rsid w:val="00645B9A"/>
    <w:rsid w:val="00650648"/>
    <w:rsid w:val="00652B75"/>
    <w:rsid w:val="00653700"/>
    <w:rsid w:val="006676D3"/>
    <w:rsid w:val="00671F70"/>
    <w:rsid w:val="0067425F"/>
    <w:rsid w:val="00684126"/>
    <w:rsid w:val="006923F4"/>
    <w:rsid w:val="006953F5"/>
    <w:rsid w:val="006A3FEA"/>
    <w:rsid w:val="006B2D1B"/>
    <w:rsid w:val="006B66E4"/>
    <w:rsid w:val="006B78D9"/>
    <w:rsid w:val="006C6109"/>
    <w:rsid w:val="006D0075"/>
    <w:rsid w:val="006D3E7B"/>
    <w:rsid w:val="006D7661"/>
    <w:rsid w:val="006E050A"/>
    <w:rsid w:val="006E1241"/>
    <w:rsid w:val="006E537C"/>
    <w:rsid w:val="006E64E9"/>
    <w:rsid w:val="006F283E"/>
    <w:rsid w:val="006F37BC"/>
    <w:rsid w:val="006F6533"/>
    <w:rsid w:val="006F6DDB"/>
    <w:rsid w:val="006F73A8"/>
    <w:rsid w:val="00703F0A"/>
    <w:rsid w:val="00712080"/>
    <w:rsid w:val="00717DAC"/>
    <w:rsid w:val="007208BD"/>
    <w:rsid w:val="007226DA"/>
    <w:rsid w:val="00723414"/>
    <w:rsid w:val="00734D02"/>
    <w:rsid w:val="007439B1"/>
    <w:rsid w:val="007439D6"/>
    <w:rsid w:val="00746F92"/>
    <w:rsid w:val="00747477"/>
    <w:rsid w:val="0075506F"/>
    <w:rsid w:val="007562A1"/>
    <w:rsid w:val="00763305"/>
    <w:rsid w:val="00771F10"/>
    <w:rsid w:val="00775181"/>
    <w:rsid w:val="007827B9"/>
    <w:rsid w:val="00786C94"/>
    <w:rsid w:val="007924D8"/>
    <w:rsid w:val="00793EE6"/>
    <w:rsid w:val="00794854"/>
    <w:rsid w:val="00796AB3"/>
    <w:rsid w:val="007A2858"/>
    <w:rsid w:val="007A353E"/>
    <w:rsid w:val="007A5B21"/>
    <w:rsid w:val="007A7EA9"/>
    <w:rsid w:val="007B07F1"/>
    <w:rsid w:val="007B0B99"/>
    <w:rsid w:val="007B2879"/>
    <w:rsid w:val="007B39CC"/>
    <w:rsid w:val="007B3E93"/>
    <w:rsid w:val="007B7386"/>
    <w:rsid w:val="007C1396"/>
    <w:rsid w:val="007C3407"/>
    <w:rsid w:val="007C3ED8"/>
    <w:rsid w:val="007C41D4"/>
    <w:rsid w:val="007C7567"/>
    <w:rsid w:val="007D0BC8"/>
    <w:rsid w:val="007D40A4"/>
    <w:rsid w:val="007D7A0C"/>
    <w:rsid w:val="007E4169"/>
    <w:rsid w:val="007E4D17"/>
    <w:rsid w:val="007E523C"/>
    <w:rsid w:val="007E55C8"/>
    <w:rsid w:val="007E5E2A"/>
    <w:rsid w:val="00802C8B"/>
    <w:rsid w:val="00806082"/>
    <w:rsid w:val="00813B8D"/>
    <w:rsid w:val="00831445"/>
    <w:rsid w:val="00837042"/>
    <w:rsid w:val="00845143"/>
    <w:rsid w:val="008524F4"/>
    <w:rsid w:val="0085313D"/>
    <w:rsid w:val="00853A1D"/>
    <w:rsid w:val="008619F4"/>
    <w:rsid w:val="008643EC"/>
    <w:rsid w:val="00864563"/>
    <w:rsid w:val="008716D4"/>
    <w:rsid w:val="00871F27"/>
    <w:rsid w:val="0087266C"/>
    <w:rsid w:val="00872744"/>
    <w:rsid w:val="00885A37"/>
    <w:rsid w:val="008860AC"/>
    <w:rsid w:val="00886DCC"/>
    <w:rsid w:val="008874C7"/>
    <w:rsid w:val="00892DD0"/>
    <w:rsid w:val="00894A74"/>
    <w:rsid w:val="00896CBF"/>
    <w:rsid w:val="00897659"/>
    <w:rsid w:val="00897E5A"/>
    <w:rsid w:val="008A07BA"/>
    <w:rsid w:val="008A180F"/>
    <w:rsid w:val="008B03D4"/>
    <w:rsid w:val="008B3F82"/>
    <w:rsid w:val="008B7B57"/>
    <w:rsid w:val="008C1FB3"/>
    <w:rsid w:val="008C3501"/>
    <w:rsid w:val="008C7BE7"/>
    <w:rsid w:val="008D2DD7"/>
    <w:rsid w:val="008D62BF"/>
    <w:rsid w:val="008F6914"/>
    <w:rsid w:val="0090024B"/>
    <w:rsid w:val="00902014"/>
    <w:rsid w:val="00903BD8"/>
    <w:rsid w:val="00903EC3"/>
    <w:rsid w:val="0090453E"/>
    <w:rsid w:val="0090789D"/>
    <w:rsid w:val="00910D2F"/>
    <w:rsid w:val="009115F4"/>
    <w:rsid w:val="00912956"/>
    <w:rsid w:val="00914BE6"/>
    <w:rsid w:val="00915E80"/>
    <w:rsid w:val="0092669B"/>
    <w:rsid w:val="00927B1C"/>
    <w:rsid w:val="009359F3"/>
    <w:rsid w:val="00941FDE"/>
    <w:rsid w:val="00942A36"/>
    <w:rsid w:val="009436C7"/>
    <w:rsid w:val="00961B4D"/>
    <w:rsid w:val="0096432F"/>
    <w:rsid w:val="00971F2D"/>
    <w:rsid w:val="00973DC7"/>
    <w:rsid w:val="009847A8"/>
    <w:rsid w:val="00987C82"/>
    <w:rsid w:val="00987EDA"/>
    <w:rsid w:val="00991933"/>
    <w:rsid w:val="009A108E"/>
    <w:rsid w:val="009A27F1"/>
    <w:rsid w:val="009A3926"/>
    <w:rsid w:val="009B3D7C"/>
    <w:rsid w:val="009C096E"/>
    <w:rsid w:val="009C2554"/>
    <w:rsid w:val="009C4B2C"/>
    <w:rsid w:val="009C6502"/>
    <w:rsid w:val="009C77DE"/>
    <w:rsid w:val="009D0A4D"/>
    <w:rsid w:val="009D31E0"/>
    <w:rsid w:val="009D556C"/>
    <w:rsid w:val="009D6A18"/>
    <w:rsid w:val="009F3C32"/>
    <w:rsid w:val="009F513C"/>
    <w:rsid w:val="00A04B46"/>
    <w:rsid w:val="00A04EF8"/>
    <w:rsid w:val="00A12876"/>
    <w:rsid w:val="00A14A49"/>
    <w:rsid w:val="00A26FB4"/>
    <w:rsid w:val="00A42A2E"/>
    <w:rsid w:val="00A521F6"/>
    <w:rsid w:val="00A537A2"/>
    <w:rsid w:val="00A54174"/>
    <w:rsid w:val="00A56FB9"/>
    <w:rsid w:val="00A57CA5"/>
    <w:rsid w:val="00A625BD"/>
    <w:rsid w:val="00A628A4"/>
    <w:rsid w:val="00A6513A"/>
    <w:rsid w:val="00A72BA3"/>
    <w:rsid w:val="00A72D85"/>
    <w:rsid w:val="00A75CCF"/>
    <w:rsid w:val="00A763D4"/>
    <w:rsid w:val="00A961B3"/>
    <w:rsid w:val="00A9729B"/>
    <w:rsid w:val="00AB05BD"/>
    <w:rsid w:val="00AB14C5"/>
    <w:rsid w:val="00AB174F"/>
    <w:rsid w:val="00AB271B"/>
    <w:rsid w:val="00AE52BF"/>
    <w:rsid w:val="00AF1175"/>
    <w:rsid w:val="00AF5CAD"/>
    <w:rsid w:val="00AF6050"/>
    <w:rsid w:val="00AF6BDE"/>
    <w:rsid w:val="00B01C14"/>
    <w:rsid w:val="00B0568F"/>
    <w:rsid w:val="00B06985"/>
    <w:rsid w:val="00B1028E"/>
    <w:rsid w:val="00B12627"/>
    <w:rsid w:val="00B20997"/>
    <w:rsid w:val="00B25910"/>
    <w:rsid w:val="00B35566"/>
    <w:rsid w:val="00B35F97"/>
    <w:rsid w:val="00B4162F"/>
    <w:rsid w:val="00B50CB2"/>
    <w:rsid w:val="00B51179"/>
    <w:rsid w:val="00B5130C"/>
    <w:rsid w:val="00B53B45"/>
    <w:rsid w:val="00B57508"/>
    <w:rsid w:val="00B6302D"/>
    <w:rsid w:val="00B67A7C"/>
    <w:rsid w:val="00B70288"/>
    <w:rsid w:val="00B710BA"/>
    <w:rsid w:val="00B72D9A"/>
    <w:rsid w:val="00B769B2"/>
    <w:rsid w:val="00B816E5"/>
    <w:rsid w:val="00B864D9"/>
    <w:rsid w:val="00B86EC3"/>
    <w:rsid w:val="00B906C4"/>
    <w:rsid w:val="00B91BDC"/>
    <w:rsid w:val="00B93608"/>
    <w:rsid w:val="00B95404"/>
    <w:rsid w:val="00B95FE1"/>
    <w:rsid w:val="00B9733D"/>
    <w:rsid w:val="00BA0F9F"/>
    <w:rsid w:val="00BA2CDF"/>
    <w:rsid w:val="00BA5893"/>
    <w:rsid w:val="00BA695F"/>
    <w:rsid w:val="00BB2C37"/>
    <w:rsid w:val="00BC1676"/>
    <w:rsid w:val="00BC1E03"/>
    <w:rsid w:val="00BC271E"/>
    <w:rsid w:val="00BC6CFE"/>
    <w:rsid w:val="00BC7CA3"/>
    <w:rsid w:val="00BD38F1"/>
    <w:rsid w:val="00BE0882"/>
    <w:rsid w:val="00BE19F1"/>
    <w:rsid w:val="00BE526D"/>
    <w:rsid w:val="00BF0C7D"/>
    <w:rsid w:val="00BF3BBB"/>
    <w:rsid w:val="00C035BD"/>
    <w:rsid w:val="00C03B88"/>
    <w:rsid w:val="00C05574"/>
    <w:rsid w:val="00C10482"/>
    <w:rsid w:val="00C10C6E"/>
    <w:rsid w:val="00C15BB3"/>
    <w:rsid w:val="00C20CA8"/>
    <w:rsid w:val="00C24CDE"/>
    <w:rsid w:val="00C27F6F"/>
    <w:rsid w:val="00C371E8"/>
    <w:rsid w:val="00C4197B"/>
    <w:rsid w:val="00C440F9"/>
    <w:rsid w:val="00C454EF"/>
    <w:rsid w:val="00C51400"/>
    <w:rsid w:val="00C5263C"/>
    <w:rsid w:val="00C540B8"/>
    <w:rsid w:val="00C64835"/>
    <w:rsid w:val="00C660E6"/>
    <w:rsid w:val="00C66C2A"/>
    <w:rsid w:val="00C7012B"/>
    <w:rsid w:val="00C8215D"/>
    <w:rsid w:val="00C830AD"/>
    <w:rsid w:val="00C83907"/>
    <w:rsid w:val="00C839FB"/>
    <w:rsid w:val="00C8604D"/>
    <w:rsid w:val="00CA0DD9"/>
    <w:rsid w:val="00CA1427"/>
    <w:rsid w:val="00CB18C8"/>
    <w:rsid w:val="00CB512C"/>
    <w:rsid w:val="00CB56D6"/>
    <w:rsid w:val="00CC368B"/>
    <w:rsid w:val="00CC3B85"/>
    <w:rsid w:val="00CC7D43"/>
    <w:rsid w:val="00CD1BCB"/>
    <w:rsid w:val="00CD3B6B"/>
    <w:rsid w:val="00CD6FCC"/>
    <w:rsid w:val="00CE17EE"/>
    <w:rsid w:val="00CE3BFC"/>
    <w:rsid w:val="00CE6871"/>
    <w:rsid w:val="00CE691C"/>
    <w:rsid w:val="00CF3845"/>
    <w:rsid w:val="00CF50A7"/>
    <w:rsid w:val="00D0449D"/>
    <w:rsid w:val="00D22CEB"/>
    <w:rsid w:val="00D24284"/>
    <w:rsid w:val="00D26F6A"/>
    <w:rsid w:val="00D540D0"/>
    <w:rsid w:val="00D543E2"/>
    <w:rsid w:val="00D54BDB"/>
    <w:rsid w:val="00D66F7F"/>
    <w:rsid w:val="00D73398"/>
    <w:rsid w:val="00D751A5"/>
    <w:rsid w:val="00D80D75"/>
    <w:rsid w:val="00D817AB"/>
    <w:rsid w:val="00D82DA0"/>
    <w:rsid w:val="00D871B9"/>
    <w:rsid w:val="00D90706"/>
    <w:rsid w:val="00D93FBA"/>
    <w:rsid w:val="00DA02E4"/>
    <w:rsid w:val="00DA0E97"/>
    <w:rsid w:val="00DA79CF"/>
    <w:rsid w:val="00DB1C1A"/>
    <w:rsid w:val="00DB3739"/>
    <w:rsid w:val="00DB3F45"/>
    <w:rsid w:val="00DB62C5"/>
    <w:rsid w:val="00DB77DA"/>
    <w:rsid w:val="00DC290D"/>
    <w:rsid w:val="00DC56ED"/>
    <w:rsid w:val="00DD269C"/>
    <w:rsid w:val="00DD55F6"/>
    <w:rsid w:val="00DE163F"/>
    <w:rsid w:val="00DF2792"/>
    <w:rsid w:val="00DF3C5A"/>
    <w:rsid w:val="00DF7C5C"/>
    <w:rsid w:val="00E015E0"/>
    <w:rsid w:val="00E02008"/>
    <w:rsid w:val="00E07918"/>
    <w:rsid w:val="00E14F40"/>
    <w:rsid w:val="00E1609F"/>
    <w:rsid w:val="00E20A7A"/>
    <w:rsid w:val="00E21129"/>
    <w:rsid w:val="00E30A38"/>
    <w:rsid w:val="00E36B1C"/>
    <w:rsid w:val="00E3771D"/>
    <w:rsid w:val="00E378F2"/>
    <w:rsid w:val="00E40580"/>
    <w:rsid w:val="00E409AE"/>
    <w:rsid w:val="00E4551C"/>
    <w:rsid w:val="00E51288"/>
    <w:rsid w:val="00E52564"/>
    <w:rsid w:val="00E55891"/>
    <w:rsid w:val="00E62ED2"/>
    <w:rsid w:val="00E710D0"/>
    <w:rsid w:val="00E7242C"/>
    <w:rsid w:val="00E734AC"/>
    <w:rsid w:val="00E81A5D"/>
    <w:rsid w:val="00E87D15"/>
    <w:rsid w:val="00E93BEC"/>
    <w:rsid w:val="00E95110"/>
    <w:rsid w:val="00E961D7"/>
    <w:rsid w:val="00EA0DDF"/>
    <w:rsid w:val="00EA1BB9"/>
    <w:rsid w:val="00EB0D45"/>
    <w:rsid w:val="00EB1A7F"/>
    <w:rsid w:val="00EB6768"/>
    <w:rsid w:val="00EC0144"/>
    <w:rsid w:val="00EC16E4"/>
    <w:rsid w:val="00EC2C35"/>
    <w:rsid w:val="00ED0359"/>
    <w:rsid w:val="00ED35F8"/>
    <w:rsid w:val="00ED4889"/>
    <w:rsid w:val="00ED5F7C"/>
    <w:rsid w:val="00ED709B"/>
    <w:rsid w:val="00ED7F43"/>
    <w:rsid w:val="00EE2107"/>
    <w:rsid w:val="00EE5181"/>
    <w:rsid w:val="00EF1A8E"/>
    <w:rsid w:val="00EF2D77"/>
    <w:rsid w:val="00EF6FC6"/>
    <w:rsid w:val="00F01055"/>
    <w:rsid w:val="00F01C9E"/>
    <w:rsid w:val="00F01F0A"/>
    <w:rsid w:val="00F04834"/>
    <w:rsid w:val="00F04D17"/>
    <w:rsid w:val="00F07740"/>
    <w:rsid w:val="00F32652"/>
    <w:rsid w:val="00F36ED5"/>
    <w:rsid w:val="00F42FE4"/>
    <w:rsid w:val="00F4682B"/>
    <w:rsid w:val="00F47966"/>
    <w:rsid w:val="00F51047"/>
    <w:rsid w:val="00F53FD5"/>
    <w:rsid w:val="00F6248E"/>
    <w:rsid w:val="00F63A76"/>
    <w:rsid w:val="00F6415A"/>
    <w:rsid w:val="00F65DE1"/>
    <w:rsid w:val="00F679F2"/>
    <w:rsid w:val="00F7588D"/>
    <w:rsid w:val="00F75911"/>
    <w:rsid w:val="00F832B6"/>
    <w:rsid w:val="00F85C71"/>
    <w:rsid w:val="00F93078"/>
    <w:rsid w:val="00F932DB"/>
    <w:rsid w:val="00F9346A"/>
    <w:rsid w:val="00F945CB"/>
    <w:rsid w:val="00F955AC"/>
    <w:rsid w:val="00F955FC"/>
    <w:rsid w:val="00FA1C35"/>
    <w:rsid w:val="00FA3D11"/>
    <w:rsid w:val="00FA7C65"/>
    <w:rsid w:val="00FA7EB9"/>
    <w:rsid w:val="00FB0386"/>
    <w:rsid w:val="00FB3103"/>
    <w:rsid w:val="00FC12A9"/>
    <w:rsid w:val="00FC6610"/>
    <w:rsid w:val="00FC78E7"/>
    <w:rsid w:val="00FD68A6"/>
    <w:rsid w:val="00FE0B16"/>
    <w:rsid w:val="00FE44BD"/>
    <w:rsid w:val="00FE512C"/>
    <w:rsid w:val="00FF11C7"/>
    <w:rsid w:val="00FF5A16"/>
    <w:rsid w:val="00FF5ABA"/>
    <w:rsid w:val="00FF70BE"/>
    <w:rsid w:val="0C4FBC0B"/>
    <w:rsid w:val="2A9DE395"/>
    <w:rsid w:val="3D5F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60953"/>
  <w15:chartTrackingRefBased/>
  <w15:docId w15:val="{999FE86E-ECB3-4764-9C75-C49E5BE6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2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C2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C2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C2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C2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C2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C2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C2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6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C6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C6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C655B"/>
    <w:rPr>
      <w:rFonts w:eastAsiaTheme="majorEastAsia" w:cstheme="majorBidi"/>
      <w:i/>
      <w:iCs/>
      <w:color w:val="0F4761" w:themeColor="accent1" w:themeShade="BF"/>
    </w:rPr>
  </w:style>
  <w:style w:type="character" w:customStyle="1" w:styleId="Heading5Char">
    <w:name w:val="Heading 5 Char"/>
    <w:basedOn w:val="DefaultParagraphFont"/>
    <w:link w:val="Heading5"/>
    <w:rsid w:val="002C655B"/>
    <w:rPr>
      <w:rFonts w:eastAsiaTheme="majorEastAsia" w:cstheme="majorBidi"/>
      <w:color w:val="0F4761" w:themeColor="accent1" w:themeShade="BF"/>
    </w:rPr>
  </w:style>
  <w:style w:type="character" w:customStyle="1" w:styleId="Heading6Char">
    <w:name w:val="Heading 6 Char"/>
    <w:basedOn w:val="DefaultParagraphFont"/>
    <w:link w:val="Heading6"/>
    <w:rsid w:val="002C655B"/>
    <w:rPr>
      <w:rFonts w:eastAsiaTheme="majorEastAsia" w:cstheme="majorBidi"/>
      <w:i/>
      <w:iCs/>
      <w:color w:val="595959" w:themeColor="text1" w:themeTint="A6"/>
    </w:rPr>
  </w:style>
  <w:style w:type="character" w:customStyle="1" w:styleId="Heading7Char">
    <w:name w:val="Heading 7 Char"/>
    <w:basedOn w:val="DefaultParagraphFont"/>
    <w:link w:val="Heading7"/>
    <w:rsid w:val="002C655B"/>
    <w:rPr>
      <w:rFonts w:eastAsiaTheme="majorEastAsia" w:cstheme="majorBidi"/>
      <w:color w:val="595959" w:themeColor="text1" w:themeTint="A6"/>
    </w:rPr>
  </w:style>
  <w:style w:type="character" w:customStyle="1" w:styleId="Heading8Char">
    <w:name w:val="Heading 8 Char"/>
    <w:basedOn w:val="DefaultParagraphFont"/>
    <w:link w:val="Heading8"/>
    <w:rsid w:val="002C6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55B"/>
    <w:rPr>
      <w:rFonts w:eastAsiaTheme="majorEastAsia" w:cstheme="majorBidi"/>
      <w:color w:val="272727" w:themeColor="text1" w:themeTint="D8"/>
    </w:rPr>
  </w:style>
  <w:style w:type="paragraph" w:styleId="Title">
    <w:name w:val="Title"/>
    <w:basedOn w:val="Normal"/>
    <w:next w:val="Normal"/>
    <w:link w:val="TitleChar"/>
    <w:qFormat/>
    <w:rsid w:val="00BC2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C6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2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C6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55B"/>
    <w:pPr>
      <w:spacing w:before="160"/>
      <w:jc w:val="center"/>
    </w:pPr>
    <w:rPr>
      <w:i/>
      <w:iCs/>
      <w:color w:val="404040" w:themeColor="text1" w:themeTint="BF"/>
    </w:rPr>
  </w:style>
  <w:style w:type="character" w:customStyle="1" w:styleId="QuoteChar">
    <w:name w:val="Quote Char"/>
    <w:basedOn w:val="DefaultParagraphFont"/>
    <w:link w:val="Quote"/>
    <w:uiPriority w:val="29"/>
    <w:rsid w:val="002C655B"/>
    <w:rPr>
      <w:i/>
      <w:iCs/>
      <w:color w:val="404040" w:themeColor="text1" w:themeTint="BF"/>
    </w:rPr>
  </w:style>
  <w:style w:type="paragraph" w:styleId="ListParagraph">
    <w:name w:val="List Paragraph"/>
    <w:basedOn w:val="Normal"/>
    <w:uiPriority w:val="34"/>
    <w:qFormat/>
    <w:rsid w:val="002C655B"/>
    <w:pPr>
      <w:ind w:left="720"/>
      <w:contextualSpacing/>
    </w:pPr>
  </w:style>
  <w:style w:type="character" w:styleId="IntenseEmphasis">
    <w:name w:val="Intense Emphasis"/>
    <w:basedOn w:val="DefaultParagraphFont"/>
    <w:uiPriority w:val="21"/>
    <w:qFormat/>
    <w:rsid w:val="002C655B"/>
    <w:rPr>
      <w:i/>
      <w:iCs/>
      <w:color w:val="0F4761" w:themeColor="accent1" w:themeShade="BF"/>
    </w:rPr>
  </w:style>
  <w:style w:type="paragraph" w:styleId="IntenseQuote">
    <w:name w:val="Intense Quote"/>
    <w:basedOn w:val="Normal"/>
    <w:next w:val="Normal"/>
    <w:link w:val="IntenseQuoteChar"/>
    <w:uiPriority w:val="30"/>
    <w:qFormat/>
    <w:rsid w:val="002C6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55B"/>
    <w:rPr>
      <w:i/>
      <w:iCs/>
      <w:color w:val="0F4761" w:themeColor="accent1" w:themeShade="BF"/>
    </w:rPr>
  </w:style>
  <w:style w:type="character" w:styleId="IntenseReference">
    <w:name w:val="Intense Reference"/>
    <w:basedOn w:val="DefaultParagraphFont"/>
    <w:uiPriority w:val="32"/>
    <w:qFormat/>
    <w:rsid w:val="002C655B"/>
    <w:rPr>
      <w:b/>
      <w:bCs/>
      <w:smallCaps/>
      <w:color w:val="0F4761" w:themeColor="accent1" w:themeShade="BF"/>
      <w:spacing w:val="5"/>
    </w:rPr>
  </w:style>
  <w:style w:type="paragraph" w:styleId="Header">
    <w:name w:val="header"/>
    <w:basedOn w:val="Normal"/>
    <w:link w:val="HeaderChar"/>
    <w:unhideWhenUsed/>
    <w:rsid w:val="00BC271E"/>
    <w:pPr>
      <w:tabs>
        <w:tab w:val="center" w:pos="4680"/>
        <w:tab w:val="right" w:pos="9360"/>
      </w:tabs>
      <w:spacing w:after="0" w:line="240" w:lineRule="auto"/>
    </w:pPr>
  </w:style>
  <w:style w:type="character" w:customStyle="1" w:styleId="HeaderChar">
    <w:name w:val="Header Char"/>
    <w:basedOn w:val="DefaultParagraphFont"/>
    <w:link w:val="Header"/>
    <w:rsid w:val="002C655B"/>
  </w:style>
  <w:style w:type="paragraph" w:styleId="Footer">
    <w:name w:val="footer"/>
    <w:basedOn w:val="Normal"/>
    <w:link w:val="FooterChar"/>
    <w:uiPriority w:val="99"/>
    <w:unhideWhenUsed/>
    <w:rsid w:val="00BC2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55B"/>
  </w:style>
  <w:style w:type="table" w:styleId="TableGrid">
    <w:name w:val="Table Grid"/>
    <w:basedOn w:val="TableNormal"/>
    <w:uiPriority w:val="39"/>
    <w:rsid w:val="00C0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82A"/>
    <w:pPr>
      <w:spacing w:after="0" w:line="240" w:lineRule="auto"/>
    </w:pPr>
  </w:style>
  <w:style w:type="character" w:styleId="CommentReference">
    <w:name w:val="annotation reference"/>
    <w:basedOn w:val="DefaultParagraphFont"/>
    <w:uiPriority w:val="99"/>
    <w:semiHidden/>
    <w:unhideWhenUsed/>
    <w:rsid w:val="005263F3"/>
    <w:rPr>
      <w:sz w:val="16"/>
      <w:szCs w:val="16"/>
    </w:rPr>
  </w:style>
  <w:style w:type="paragraph" w:styleId="CommentText">
    <w:name w:val="annotation text"/>
    <w:basedOn w:val="Normal"/>
    <w:link w:val="CommentTextChar"/>
    <w:uiPriority w:val="99"/>
    <w:unhideWhenUsed/>
    <w:rsid w:val="005263F3"/>
    <w:pPr>
      <w:spacing w:line="240" w:lineRule="auto"/>
    </w:pPr>
    <w:rPr>
      <w:sz w:val="20"/>
      <w:szCs w:val="20"/>
    </w:rPr>
  </w:style>
  <w:style w:type="character" w:customStyle="1" w:styleId="CommentTextChar">
    <w:name w:val="Comment Text Char"/>
    <w:basedOn w:val="DefaultParagraphFont"/>
    <w:link w:val="CommentText"/>
    <w:uiPriority w:val="99"/>
    <w:rsid w:val="005263F3"/>
    <w:rPr>
      <w:sz w:val="20"/>
      <w:szCs w:val="20"/>
    </w:rPr>
  </w:style>
  <w:style w:type="paragraph" w:styleId="CommentSubject">
    <w:name w:val="annotation subject"/>
    <w:basedOn w:val="CommentText"/>
    <w:next w:val="CommentText"/>
    <w:link w:val="CommentSubjectChar"/>
    <w:uiPriority w:val="99"/>
    <w:semiHidden/>
    <w:unhideWhenUsed/>
    <w:rsid w:val="005263F3"/>
    <w:rPr>
      <w:b/>
      <w:bCs/>
    </w:rPr>
  </w:style>
  <w:style w:type="character" w:customStyle="1" w:styleId="CommentSubjectChar">
    <w:name w:val="Comment Subject Char"/>
    <w:basedOn w:val="CommentTextChar"/>
    <w:link w:val="CommentSubject"/>
    <w:uiPriority w:val="99"/>
    <w:semiHidden/>
    <w:rsid w:val="005263F3"/>
    <w:rPr>
      <w:b/>
      <w:bCs/>
      <w:sz w:val="20"/>
      <w:szCs w:val="20"/>
    </w:rPr>
  </w:style>
  <w:style w:type="character" w:styleId="Mention">
    <w:name w:val="Mention"/>
    <w:basedOn w:val="DefaultParagraphFont"/>
    <w:uiPriority w:val="99"/>
    <w:unhideWhenUsed/>
    <w:rsid w:val="005263F3"/>
    <w:rPr>
      <w:color w:val="2B579A"/>
      <w:shd w:val="clear" w:color="auto" w:fill="E1DFDD"/>
    </w:rPr>
  </w:style>
  <w:style w:type="character" w:styleId="LineNumber">
    <w:name w:val="line number"/>
    <w:basedOn w:val="DefaultParagraphFont"/>
    <w:uiPriority w:val="99"/>
    <w:semiHidden/>
    <w:unhideWhenUsed/>
    <w:rsid w:val="003E2C0B"/>
  </w:style>
  <w:style w:type="character" w:styleId="PageNumber">
    <w:name w:val="page number"/>
    <w:basedOn w:val="DefaultParagraphFont"/>
    <w:rsid w:val="00BC271E"/>
  </w:style>
  <w:style w:type="paragraph" w:styleId="BodyText">
    <w:name w:val="Body Text"/>
    <w:basedOn w:val="Normal"/>
    <w:link w:val="BodyTextChar"/>
    <w:rsid w:val="00BC271E"/>
    <w:pPr>
      <w:tabs>
        <w:tab w:val="left" w:pos="90"/>
        <w:tab w:val="left" w:pos="720"/>
      </w:tabs>
      <w:spacing w:after="0" w:line="240" w:lineRule="auto"/>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rsid w:val="00BC271E"/>
    <w:rPr>
      <w:rFonts w:ascii="Arial" w:eastAsia="Times New Roman" w:hAnsi="Arial" w:cs="Times New Roman"/>
      <w:kern w:val="0"/>
      <w:szCs w:val="20"/>
      <w14:ligatures w14:val="none"/>
    </w:rPr>
  </w:style>
  <w:style w:type="paragraph" w:styleId="BodyTextIndent">
    <w:name w:val="Body Text Indent"/>
    <w:basedOn w:val="Normal"/>
    <w:link w:val="BodyTextIndentChar"/>
    <w:rsid w:val="00BC271E"/>
    <w:pPr>
      <w:spacing w:after="0" w:line="240" w:lineRule="auto"/>
      <w:ind w:left="1440" w:firstLine="720"/>
      <w:jc w:val="both"/>
    </w:pPr>
    <w:rPr>
      <w:rFonts w:ascii="Arial" w:eastAsia="Times New Roman" w:hAnsi="Arial" w:cs="Times New Roman"/>
      <w:kern w:val="0"/>
      <w:szCs w:val="20"/>
      <w14:ligatures w14:val="none"/>
    </w:rPr>
  </w:style>
  <w:style w:type="character" w:customStyle="1" w:styleId="BodyTextIndentChar">
    <w:name w:val="Body Text Indent Char"/>
    <w:basedOn w:val="DefaultParagraphFont"/>
    <w:link w:val="BodyTextIndent"/>
    <w:rsid w:val="00BC271E"/>
    <w:rPr>
      <w:rFonts w:ascii="Arial" w:eastAsia="Times New Roman" w:hAnsi="Arial" w:cs="Times New Roman"/>
      <w:kern w:val="0"/>
      <w:szCs w:val="20"/>
      <w14:ligatures w14:val="none"/>
    </w:rPr>
  </w:style>
  <w:style w:type="paragraph" w:styleId="DocumentMap">
    <w:name w:val="Document Map"/>
    <w:basedOn w:val="Normal"/>
    <w:link w:val="DocumentMapChar"/>
    <w:semiHidden/>
    <w:rsid w:val="00BC271E"/>
    <w:pPr>
      <w:shd w:val="clear" w:color="auto" w:fill="000080"/>
      <w:spacing w:after="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BC271E"/>
    <w:rPr>
      <w:rFonts w:ascii="Tahoma" w:eastAsia="Times New Roman" w:hAnsi="Tahoma" w:cs="Times New Roman"/>
      <w:kern w:val="0"/>
      <w:sz w:val="20"/>
      <w:szCs w:val="20"/>
      <w:shd w:val="clear" w:color="auto" w:fill="000080"/>
      <w14:ligatures w14:val="none"/>
    </w:rPr>
  </w:style>
  <w:style w:type="paragraph" w:styleId="BodyTextIndent2">
    <w:name w:val="Body Text Indent 2"/>
    <w:basedOn w:val="Normal"/>
    <w:link w:val="BodyTextIndent2Char"/>
    <w:rsid w:val="00BC271E"/>
    <w:pPr>
      <w:spacing w:after="0" w:line="240" w:lineRule="auto"/>
      <w:ind w:left="1440"/>
    </w:pPr>
    <w:rPr>
      <w:rFonts w:ascii="Arial" w:eastAsia="Times New Roman" w:hAnsi="Arial" w:cs="Times New Roman"/>
      <w:kern w:val="0"/>
      <w:szCs w:val="20"/>
      <w14:ligatures w14:val="none"/>
    </w:rPr>
  </w:style>
  <w:style w:type="character" w:customStyle="1" w:styleId="BodyTextIndent2Char">
    <w:name w:val="Body Text Indent 2 Char"/>
    <w:basedOn w:val="DefaultParagraphFont"/>
    <w:link w:val="BodyTextIndent2"/>
    <w:rsid w:val="00BC271E"/>
    <w:rPr>
      <w:rFonts w:ascii="Arial" w:eastAsia="Times New Roman" w:hAnsi="Arial" w:cs="Times New Roman"/>
      <w:kern w:val="0"/>
      <w:szCs w:val="20"/>
      <w14:ligatures w14:val="none"/>
    </w:rPr>
  </w:style>
  <w:style w:type="paragraph" w:styleId="BodyTextIndent3">
    <w:name w:val="Body Text Indent 3"/>
    <w:basedOn w:val="Normal"/>
    <w:link w:val="BodyTextIndent3Char"/>
    <w:rsid w:val="00BC271E"/>
    <w:pPr>
      <w:spacing w:after="0" w:line="240" w:lineRule="auto"/>
      <w:ind w:left="1440"/>
      <w:jc w:val="both"/>
    </w:pPr>
    <w:rPr>
      <w:rFonts w:ascii="Arial" w:eastAsia="Times New Roman" w:hAnsi="Arial" w:cs="Times New Roman"/>
      <w:kern w:val="0"/>
      <w:szCs w:val="20"/>
      <w14:ligatures w14:val="none"/>
    </w:rPr>
  </w:style>
  <w:style w:type="character" w:customStyle="1" w:styleId="BodyTextIndent3Char">
    <w:name w:val="Body Text Indent 3 Char"/>
    <w:basedOn w:val="DefaultParagraphFont"/>
    <w:link w:val="BodyTextIndent3"/>
    <w:rsid w:val="00BC271E"/>
    <w:rPr>
      <w:rFonts w:ascii="Arial" w:eastAsia="Times New Roman" w:hAnsi="Arial" w:cs="Times New Roman"/>
      <w:kern w:val="0"/>
      <w:szCs w:val="20"/>
      <w14:ligatures w14:val="none"/>
    </w:rPr>
  </w:style>
  <w:style w:type="paragraph" w:styleId="BodyText2">
    <w:name w:val="Body Text 2"/>
    <w:basedOn w:val="Normal"/>
    <w:link w:val="BodyText2Char"/>
    <w:rsid w:val="00BC271E"/>
    <w:pPr>
      <w:spacing w:after="0" w:line="240" w:lineRule="auto"/>
      <w:jc w:val="both"/>
    </w:pPr>
    <w:rPr>
      <w:rFonts w:ascii="Arial" w:eastAsia="Times New Roman" w:hAnsi="Arial" w:cs="Times New Roman"/>
      <w:kern w:val="0"/>
      <w:szCs w:val="20"/>
      <w:u w:val="double"/>
      <w14:ligatures w14:val="none"/>
    </w:rPr>
  </w:style>
  <w:style w:type="character" w:customStyle="1" w:styleId="BodyText2Char">
    <w:name w:val="Body Text 2 Char"/>
    <w:basedOn w:val="DefaultParagraphFont"/>
    <w:link w:val="BodyText2"/>
    <w:rsid w:val="00BC271E"/>
    <w:rPr>
      <w:rFonts w:ascii="Arial" w:eastAsia="Times New Roman" w:hAnsi="Arial" w:cs="Times New Roman"/>
      <w:kern w:val="0"/>
      <w:szCs w:val="20"/>
      <w:u w:val="double"/>
      <w14:ligatures w14:val="none"/>
    </w:rPr>
  </w:style>
  <w:style w:type="paragraph" w:styleId="List2">
    <w:name w:val="List 2"/>
    <w:basedOn w:val="Normal"/>
    <w:rsid w:val="00BC271E"/>
    <w:pPr>
      <w:spacing w:after="0" w:line="240" w:lineRule="auto"/>
      <w:ind w:left="720" w:hanging="360"/>
    </w:pPr>
    <w:rPr>
      <w:rFonts w:ascii="Times New Roman" w:eastAsia="Times New Roman" w:hAnsi="Times New Roman" w:cs="Times New Roman"/>
      <w:kern w:val="0"/>
      <w:sz w:val="20"/>
      <w:szCs w:val="20"/>
      <w14:ligatures w14:val="none"/>
    </w:rPr>
  </w:style>
  <w:style w:type="paragraph" w:styleId="List3">
    <w:name w:val="List 3"/>
    <w:basedOn w:val="Normal"/>
    <w:rsid w:val="00BC271E"/>
    <w:pPr>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4">
    <w:name w:val="List 4"/>
    <w:basedOn w:val="Normal"/>
    <w:rsid w:val="00BC271E"/>
    <w:pPr>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Bullet">
    <w:name w:val="List Bullet"/>
    <w:basedOn w:val="Normal"/>
    <w:autoRedefine/>
    <w:rsid w:val="00BC271E"/>
    <w:pPr>
      <w:numPr>
        <w:numId w:val="5"/>
      </w:numPr>
      <w:spacing w:after="0" w:line="240" w:lineRule="auto"/>
    </w:pPr>
    <w:rPr>
      <w:rFonts w:ascii="Times New Roman" w:eastAsia="Times New Roman" w:hAnsi="Times New Roman" w:cs="Times New Roman"/>
      <w:kern w:val="0"/>
      <w:sz w:val="20"/>
      <w:szCs w:val="20"/>
      <w14:ligatures w14:val="none"/>
    </w:rPr>
  </w:style>
  <w:style w:type="paragraph" w:styleId="ListContinue">
    <w:name w:val="List Continue"/>
    <w:basedOn w:val="Normal"/>
    <w:rsid w:val="00BC271E"/>
    <w:pPr>
      <w:spacing w:after="120" w:line="240" w:lineRule="auto"/>
      <w:ind w:left="360"/>
    </w:pPr>
    <w:rPr>
      <w:rFonts w:ascii="Times New Roman" w:eastAsia="Times New Roman" w:hAnsi="Times New Roman" w:cs="Times New Roman"/>
      <w:kern w:val="0"/>
      <w:sz w:val="20"/>
      <w:szCs w:val="20"/>
      <w14:ligatures w14:val="none"/>
    </w:rPr>
  </w:style>
  <w:style w:type="paragraph" w:styleId="ListContinue2">
    <w:name w:val="List Continue 2"/>
    <w:basedOn w:val="Normal"/>
    <w:rsid w:val="00BC271E"/>
    <w:pPr>
      <w:spacing w:after="120" w:line="240" w:lineRule="auto"/>
      <w:ind w:left="720"/>
    </w:pPr>
    <w:rPr>
      <w:rFonts w:ascii="Times New Roman" w:eastAsia="Times New Roman" w:hAnsi="Times New Roman" w:cs="Times New Roman"/>
      <w:kern w:val="0"/>
      <w:sz w:val="20"/>
      <w:szCs w:val="20"/>
      <w14:ligatures w14:val="none"/>
    </w:rPr>
  </w:style>
  <w:style w:type="paragraph" w:styleId="ListContinue3">
    <w:name w:val="List Continue 3"/>
    <w:basedOn w:val="Normal"/>
    <w:rsid w:val="00BC271E"/>
    <w:pPr>
      <w:spacing w:after="120" w:line="240" w:lineRule="auto"/>
      <w:ind w:left="1080"/>
    </w:pPr>
    <w:rPr>
      <w:rFonts w:ascii="Times New Roman" w:eastAsia="Times New Roman" w:hAnsi="Times New Roman" w:cs="Times New Roman"/>
      <w:kern w:val="0"/>
      <w:sz w:val="20"/>
      <w:szCs w:val="20"/>
      <w14:ligatures w14:val="none"/>
    </w:rPr>
  </w:style>
  <w:style w:type="paragraph" w:styleId="ListContinue4">
    <w:name w:val="List Continue 4"/>
    <w:basedOn w:val="Normal"/>
    <w:rsid w:val="00BC271E"/>
    <w:pPr>
      <w:spacing w:after="120" w:line="240" w:lineRule="auto"/>
      <w:ind w:left="1440"/>
    </w:pPr>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semiHidden/>
    <w:rsid w:val="00BC271E"/>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BC271E"/>
    <w:rPr>
      <w:rFonts w:ascii="Times New Roman" w:eastAsia="Times New Roman" w:hAnsi="Times New Roman" w:cs="Times New Roman"/>
      <w:kern w:val="0"/>
      <w:sz w:val="20"/>
      <w:szCs w:val="20"/>
      <w14:ligatures w14:val="none"/>
    </w:rPr>
  </w:style>
  <w:style w:type="character" w:styleId="FootnoteReference">
    <w:name w:val="footnote reference"/>
    <w:semiHidden/>
    <w:rsid w:val="00BC271E"/>
    <w:rPr>
      <w:vertAlign w:val="superscript"/>
    </w:rPr>
  </w:style>
  <w:style w:type="paragraph" w:styleId="BodyText3">
    <w:name w:val="Body Text 3"/>
    <w:basedOn w:val="Normal"/>
    <w:link w:val="BodyText3Char"/>
    <w:rsid w:val="00BC271E"/>
    <w:pPr>
      <w:widowControl w:val="0"/>
      <w:spacing w:after="0" w:line="240" w:lineRule="auto"/>
      <w:jc w:val="both"/>
    </w:pPr>
    <w:rPr>
      <w:rFonts w:ascii="Arial" w:eastAsia="Times New Roman" w:hAnsi="Arial" w:cs="Times New Roman"/>
      <w:kern w:val="0"/>
      <w:sz w:val="24"/>
      <w:szCs w:val="20"/>
      <w14:ligatures w14:val="none"/>
    </w:rPr>
  </w:style>
  <w:style w:type="character" w:customStyle="1" w:styleId="BodyText3Char">
    <w:name w:val="Body Text 3 Char"/>
    <w:basedOn w:val="DefaultParagraphFont"/>
    <w:link w:val="BodyText3"/>
    <w:rsid w:val="00BC271E"/>
    <w:rPr>
      <w:rFonts w:ascii="Arial" w:eastAsia="Times New Roman" w:hAnsi="Arial" w:cs="Times New Roman"/>
      <w:kern w:val="0"/>
      <w:sz w:val="24"/>
      <w:szCs w:val="20"/>
      <w14:ligatures w14:val="none"/>
    </w:rPr>
  </w:style>
  <w:style w:type="character" w:styleId="Hyperlink">
    <w:name w:val="Hyperlink"/>
    <w:rsid w:val="00BC271E"/>
    <w:rPr>
      <w:color w:val="0000FF"/>
      <w:u w:val="single"/>
    </w:rPr>
  </w:style>
  <w:style w:type="character" w:styleId="FollowedHyperlink">
    <w:name w:val="FollowedHyperlink"/>
    <w:rsid w:val="00BC271E"/>
    <w:rPr>
      <w:color w:val="800080"/>
      <w:u w:val="single"/>
    </w:rPr>
  </w:style>
  <w:style w:type="paragraph" w:styleId="BalloonText">
    <w:name w:val="Balloon Text"/>
    <w:basedOn w:val="Normal"/>
    <w:link w:val="BalloonTextChar"/>
    <w:semiHidden/>
    <w:rsid w:val="00BC271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BC271E"/>
    <w:rPr>
      <w:rFonts w:ascii="Tahoma" w:eastAsia="Times New Roman" w:hAnsi="Tahoma" w:cs="Tahoma"/>
      <w:kern w:val="0"/>
      <w:sz w:val="16"/>
      <w:szCs w:val="16"/>
      <w14:ligatures w14:val="none"/>
    </w:rPr>
  </w:style>
  <w:style w:type="paragraph" w:customStyle="1" w:styleId="Document1">
    <w:name w:val="Document 1"/>
    <w:rsid w:val="00BC271E"/>
    <w:pPr>
      <w:keepNext/>
      <w:keepLines/>
      <w:widowControl w:val="0"/>
      <w:tabs>
        <w:tab w:val="left" w:pos="-720"/>
      </w:tabs>
      <w:suppressAutoHyphens/>
      <w:spacing w:after="0" w:line="240" w:lineRule="auto"/>
    </w:pPr>
    <w:rPr>
      <w:rFonts w:ascii="Arial" w:eastAsia="Times New Roman" w:hAnsi="Arial" w:cs="Times New Roman"/>
      <w:snapToGrid w:val="0"/>
      <w:kern w:val="0"/>
      <w:sz w:val="20"/>
      <w:szCs w:val="20"/>
      <w14:ligatures w14:val="none"/>
    </w:rPr>
  </w:style>
  <w:style w:type="paragraph" w:styleId="TOCHeading">
    <w:name w:val="TOC Heading"/>
    <w:basedOn w:val="Heading1"/>
    <w:next w:val="Normal"/>
    <w:uiPriority w:val="39"/>
    <w:unhideWhenUsed/>
    <w:qFormat/>
    <w:rsid w:val="007B7386"/>
    <w:pPr>
      <w:spacing w:before="240" w:after="0"/>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645770">
      <w:bodyDiv w:val="1"/>
      <w:marLeft w:val="0"/>
      <w:marRight w:val="0"/>
      <w:marTop w:val="0"/>
      <w:marBottom w:val="0"/>
      <w:divBdr>
        <w:top w:val="none" w:sz="0" w:space="0" w:color="auto"/>
        <w:left w:val="none" w:sz="0" w:space="0" w:color="auto"/>
        <w:bottom w:val="none" w:sz="0" w:space="0" w:color="auto"/>
        <w:right w:val="none" w:sz="0" w:space="0" w:color="auto"/>
      </w:divBdr>
      <w:divsChild>
        <w:div w:id="1026517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People xmlns="e006ecae-b5da-450e-bd42-cfbc772d354e">
      <UserInfo>
        <DisplayName/>
        <AccountId xsi:nil="true"/>
        <AccountType/>
      </UserInfo>
    </People>
    <TaxCatchAll xmlns="b882d378-6cd1-4eea-a711-4be59c7f8e2f" xsi:nil="true"/>
    <lcf76f155ced4ddcb4097134ff3c332f xmlns="e006ecae-b5da-450e-bd42-cfbc772d354e">
      <Terms xmlns="http://schemas.microsoft.com/office/infopath/2007/PartnerControls"/>
    </lcf76f155ced4ddcb4097134ff3c332f>
    <FullName xmlns="http://schemas.microsoft.com/sharepoint/v3" xsi:nil="true"/>
    <Location xmlns="http://schemas.microsoft.com/sharepoint/v3/fields"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6F5D584971240AA801A46E98777CB" ma:contentTypeVersion="28" ma:contentTypeDescription="Create a new document." ma:contentTypeScope="" ma:versionID="88b82197e73ed23e21049a05fce540b6">
  <xsd:schema xmlns:xsd="http://www.w3.org/2001/XMLSchema" xmlns:xs="http://www.w3.org/2001/XMLSchema" xmlns:p="http://schemas.microsoft.com/office/2006/metadata/properties" xmlns:ns1="http://schemas.microsoft.com/sharepoint/v3" xmlns:ns2="e006ecae-b5da-450e-bd42-cfbc772d354e" xmlns:ns3="48ab0835-15ed-463d-89cc-a4b402749b53" xmlns:ns4="b882d378-6cd1-4eea-a711-4be59c7f8e2f" xmlns:ns5="http://schemas.microsoft.com/sharepoint/v3/fields" targetNamespace="http://schemas.microsoft.com/office/2006/metadata/properties" ma:root="true" ma:fieldsID="82d8452702d796e32d6d686c0c69eaff" ns1:_="" ns2:_="" ns3:_="" ns4:_="" ns5:_="">
    <xsd:import namespace="http://schemas.microsoft.com/sharepoint/v3"/>
    <xsd:import namespace="e006ecae-b5da-450e-bd42-cfbc772d354e"/>
    <xsd:import namespace="48ab0835-15ed-463d-89cc-a4b402749b53"/>
    <xsd:import namespace="b882d378-6cd1-4eea-a711-4be59c7f8e2f"/>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eople"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5:_DCDateCreated" minOccurs="0"/>
                <xsd:element ref="ns1:DateCompleted" minOccurs="0"/>
                <xsd:element ref="ns1:FullName" minOccurs="0"/>
                <xsd:element ref="ns5: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25" nillable="true" ma:displayName="Date Completed" ma:format="DateOnly" ma:internalName="DateCompleted">
      <xsd:simpleType>
        <xsd:restriction base="dms:DateTime"/>
      </xsd:simpleType>
    </xsd:element>
    <xsd:element name="FullName" ma:index="26" nillable="true" ma:displayName="Full Name" ma:internalName="Full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6ecae-b5da-450e-bd42-cfbc772d3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eople" ma:index="12" nillable="true" ma:displayName="People" ma:format="Dropdown" ma:list="UserInfo" ma:SharePointGroup="0" ma:internalName="Peo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fe55c7-b50a-4889-82ed-4401b00af06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b0835-15ed-463d-89cc-a4b402749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82d378-6cd1-4eea-a711-4be59c7f8e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5ebac4-5cf0-4213-8b54-07b6d497b2cb}" ma:internalName="TaxCatchAll" ma:showField="CatchAllData" ma:web="48ab0835-15ed-463d-89cc-a4b402749b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4" nillable="true" ma:displayName="Date Created" ma:description="The date on which this resource was created" ma:format="DateTime" ma:internalName="_DCDateCreated">
      <xsd:simpleType>
        <xsd:restriction base="dms:DateTime"/>
      </xsd:simpleType>
    </xsd:element>
    <xsd:element name="Location" ma:index="27" nillable="true" ma:displayName="Location"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2722-04EE-4A4F-94F3-D5B233692147}">
  <ds:schemaRefs>
    <ds:schemaRef ds:uri="http://schemas.microsoft.com/office/2006/metadata/properties"/>
    <ds:schemaRef ds:uri="http://schemas.microsoft.com/office/infopath/2007/PartnerControls"/>
    <ds:schemaRef ds:uri="http://schemas.microsoft.com/sharepoint/v3"/>
    <ds:schemaRef ds:uri="e006ecae-b5da-450e-bd42-cfbc772d354e"/>
    <ds:schemaRef ds:uri="b882d378-6cd1-4eea-a711-4be59c7f8e2f"/>
    <ds:schemaRef ds:uri="http://schemas.microsoft.com/sharepoint/v3/fields"/>
  </ds:schemaRefs>
</ds:datastoreItem>
</file>

<file path=customXml/itemProps2.xml><?xml version="1.0" encoding="utf-8"?>
<ds:datastoreItem xmlns:ds="http://schemas.openxmlformats.org/officeDocument/2006/customXml" ds:itemID="{26689D01-0B1E-451A-AF62-F81E888AD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06ecae-b5da-450e-bd42-cfbc772d354e"/>
    <ds:schemaRef ds:uri="48ab0835-15ed-463d-89cc-a4b402749b53"/>
    <ds:schemaRef ds:uri="b882d378-6cd1-4eea-a711-4be59c7f8e2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33DEE-EFCD-46F5-92BC-24A3CAC8645B}">
  <ds:schemaRefs>
    <ds:schemaRef ds:uri="http://schemas.microsoft.com/sharepoint/v3/contenttype/forms"/>
  </ds:schemaRefs>
</ds:datastoreItem>
</file>

<file path=customXml/itemProps4.xml><?xml version="1.0" encoding="utf-8"?>
<ds:datastoreItem xmlns:ds="http://schemas.openxmlformats.org/officeDocument/2006/customXml" ds:itemID="{FECDA62E-5672-438E-8524-C8ED4B328EE0}">
  <ds:schemaRefs>
    <ds:schemaRef ds:uri="http://schemas.microsoft.com/sharepoint/v3/contenttype/forms"/>
  </ds:schemaRefs>
</ds:datastoreItem>
</file>

<file path=customXml/itemProps5.xml><?xml version="1.0" encoding="utf-8"?>
<ds:datastoreItem xmlns:ds="http://schemas.openxmlformats.org/officeDocument/2006/customXml" ds:itemID="{DA3E7A22-4281-44EF-8FF2-AFA4ADDD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5163</Words>
  <Characters>29432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Rader, Tammy</dc:creator>
  <cp:keywords/>
  <dc:description/>
  <cp:lastModifiedBy>Rader, Tammy</cp:lastModifiedBy>
  <cp:revision>7</cp:revision>
  <cp:lastPrinted>2024-10-01T23:11:00Z</cp:lastPrinted>
  <dcterms:created xsi:type="dcterms:W3CDTF">2024-10-08T14:56:00Z</dcterms:created>
  <dcterms:modified xsi:type="dcterms:W3CDTF">2024-10-17T15:50:00Z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0x0101000796F5D584971240AA801A46E98777CB</vt:lpwstr>
  </property>
  <property fmtid="{D5CDD505-2E9C-101B-9397-08002B2CF9AE}" pid="3" name="MediaServiceImageTags">
    <vt:lpwstr/>
  </property>
  <property fmtid="{D5CDD505-2E9C-101B-9397-08002B2CF9AE}" pid="4" name="MACKeywords">
    <vt:lpwstr/>
  </property>
  <property fmtid="{D5CDD505-2E9C-101B-9397-08002B2CF9AE}" pid="5" name="b1a453a07f584c44a1897b3a91a6d14b">
    <vt:lpwstr/>
  </property>
  <property fmtid="{D5CDD505-2E9C-101B-9397-08002B2CF9AE}" pid="6" name="_NewReviewCycle">
    <vt:lpwstr/>
  </property>
  <property fmtid="{D5CDD505-2E9C-101B-9397-08002B2CF9AE}" pid="7" name="_AdHocReviewCycleID">
    <vt:i4>623732368</vt:i4>
  </property>
  <property fmtid="{D5CDD505-2E9C-101B-9397-08002B2CF9AE}" pid="8" name="_ReviewingToolsShownOnce">
    <vt:lpwstr/>
  </property>
</Properties>
</file>